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22703389"/>
        <w:docPartObj>
          <w:docPartGallery w:val="Cover Pages"/>
          <w:docPartUnique/>
        </w:docPartObj>
      </w:sdtPr>
      <w:sdtEndPr>
        <w:rPr>
          <w:sz w:val="28"/>
          <w:szCs w:val="28"/>
        </w:rPr>
      </w:sdtEndPr>
      <w:sdtContent>
        <w:p w14:paraId="60CFC140" w14:textId="3B048CBA" w:rsidR="000627CC" w:rsidRDefault="000627CC"/>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246"/>
          </w:tblGrid>
          <w:tr w:rsidR="000627CC" w14:paraId="2AFA95A2" w14:textId="77777777" w:rsidTr="006D20EC">
            <w:tc>
              <w:tcPr>
                <w:tcW w:w="7246" w:type="dxa"/>
                <w:tcMar>
                  <w:top w:w="216" w:type="dxa"/>
                  <w:left w:w="115" w:type="dxa"/>
                  <w:bottom w:w="216" w:type="dxa"/>
                  <w:right w:w="115" w:type="dxa"/>
                </w:tcMar>
              </w:tcPr>
              <w:p w14:paraId="1D3590A4" w14:textId="5A50ACC2" w:rsidR="000627CC" w:rsidRDefault="00000000">
                <w:pPr>
                  <w:pStyle w:val="Bezmezer"/>
                  <w:rPr>
                    <w:color w:val="0F4761" w:themeColor="accent1" w:themeShade="BF"/>
                    <w:sz w:val="24"/>
                  </w:rPr>
                </w:pPr>
                <w:sdt>
                  <w:sdtPr>
                    <w:rPr>
                      <w:b/>
                      <w:bCs/>
                      <w:color w:val="0F4761" w:themeColor="accent1" w:themeShade="BF"/>
                      <w:sz w:val="40"/>
                      <w:szCs w:val="40"/>
                    </w:rPr>
                    <w:alias w:val="Společnost"/>
                    <w:id w:val="13406915"/>
                    <w:placeholder>
                      <w:docPart w:val="5FC305D7B6E44EDC9BB598CA57C70021"/>
                    </w:placeholder>
                    <w:dataBinding w:prefixMappings="xmlns:ns0='http://schemas.openxmlformats.org/officeDocument/2006/extended-properties'" w:xpath="/ns0:Properties[1]/ns0:Company[1]" w:storeItemID="{6668398D-A668-4E3E-A5EB-62B293D839F1}"/>
                    <w:text/>
                  </w:sdtPr>
                  <w:sdtContent>
                    <w:r w:rsidR="00330145">
                      <w:rPr>
                        <w:b/>
                        <w:bCs/>
                        <w:color w:val="0F4761" w:themeColor="accent1" w:themeShade="BF"/>
                        <w:sz w:val="40"/>
                        <w:szCs w:val="40"/>
                      </w:rPr>
                      <w:t>Broadband Competence Office,   Česká republika</w:t>
                    </w:r>
                  </w:sdtContent>
                </w:sdt>
              </w:p>
            </w:tc>
          </w:tr>
          <w:tr w:rsidR="000627CC" w14:paraId="6052A0F1" w14:textId="77777777" w:rsidTr="006D20EC">
            <w:tc>
              <w:tcPr>
                <w:tcW w:w="7246" w:type="dxa"/>
              </w:tcPr>
              <w:p w14:paraId="6A4B2836" w14:textId="0D2CA0AC" w:rsidR="000627CC" w:rsidRDefault="00000000">
                <w:pPr>
                  <w:pStyle w:val="Bezmezer"/>
                  <w:spacing w:line="216" w:lineRule="auto"/>
                  <w:rPr>
                    <w:rFonts w:asciiTheme="majorHAnsi" w:eastAsiaTheme="majorEastAsia" w:hAnsiTheme="majorHAnsi" w:cstheme="majorBidi"/>
                    <w:color w:val="156082" w:themeColor="accent1"/>
                    <w:sz w:val="88"/>
                    <w:szCs w:val="88"/>
                  </w:rPr>
                </w:pPr>
                <w:sdt>
                  <w:sdtPr>
                    <w:rPr>
                      <w:rFonts w:asciiTheme="majorHAnsi" w:eastAsiaTheme="majorEastAsia" w:hAnsiTheme="majorHAnsi" w:cstheme="majorBidi"/>
                      <w:color w:val="156082" w:themeColor="accent1"/>
                      <w:sz w:val="72"/>
                      <w:szCs w:val="72"/>
                      <w:lang w:val="en-GB"/>
                    </w:rPr>
                    <w:alias w:val="Název"/>
                    <w:id w:val="13406919"/>
                    <w:placeholder>
                      <w:docPart w:val="DFF2BDF734A4412DA60D644DFA5C61BF"/>
                    </w:placeholder>
                    <w:dataBinding w:prefixMappings="xmlns:ns0='http://schemas.openxmlformats.org/package/2006/metadata/core-properties' xmlns:ns1='http://purl.org/dc/elements/1.1/'" w:xpath="/ns0:coreProperties[1]/ns1:title[1]" w:storeItemID="{6C3C8BC8-F283-45AE-878A-BAB7291924A1}"/>
                    <w:text/>
                  </w:sdtPr>
                  <w:sdtContent>
                    <w:r w:rsidR="00330145" w:rsidRPr="00330145">
                      <w:rPr>
                        <w:rFonts w:asciiTheme="majorHAnsi" w:eastAsiaTheme="majorEastAsia" w:hAnsiTheme="majorHAnsi" w:cstheme="majorBidi"/>
                        <w:color w:val="156082" w:themeColor="accent1"/>
                        <w:sz w:val="72"/>
                        <w:szCs w:val="72"/>
                        <w:lang w:val="en-GB"/>
                      </w:rPr>
                      <w:t>Analysis of some value-added services from the point of view of municipal management</w:t>
                    </w:r>
                  </w:sdtContent>
                </w:sdt>
              </w:p>
            </w:tc>
          </w:tr>
          <w:tr w:rsidR="000627CC" w14:paraId="4480471E" w14:textId="77777777" w:rsidTr="006D20EC">
            <w:sdt>
              <w:sdtPr>
                <w:rPr>
                  <w:b/>
                  <w:bCs/>
                  <w:color w:val="0F4761" w:themeColor="accent1" w:themeShade="BF"/>
                  <w:sz w:val="56"/>
                  <w:szCs w:val="56"/>
                </w:rPr>
                <w:alias w:val="Podtitul"/>
                <w:id w:val="13406923"/>
                <w:placeholder>
                  <w:docPart w:val="BCAA8FABF74C4F8FA3CFC34D25916A05"/>
                </w:placeholder>
                <w:dataBinding w:prefixMappings="xmlns:ns0='http://schemas.openxmlformats.org/package/2006/metadata/core-properties' xmlns:ns1='http://purl.org/dc/elements/1.1/'" w:xpath="/ns0:coreProperties[1]/ns1:subject[1]" w:storeItemID="{6C3C8BC8-F283-45AE-878A-BAB7291924A1}"/>
                <w:text/>
              </w:sdtPr>
              <w:sdtContent>
                <w:tc>
                  <w:tcPr>
                    <w:tcW w:w="7246" w:type="dxa"/>
                    <w:tcMar>
                      <w:top w:w="216" w:type="dxa"/>
                      <w:left w:w="115" w:type="dxa"/>
                      <w:bottom w:w="216" w:type="dxa"/>
                      <w:right w:w="115" w:type="dxa"/>
                    </w:tcMar>
                  </w:tcPr>
                  <w:p w14:paraId="5CF52B05" w14:textId="73026072" w:rsidR="000627CC" w:rsidRDefault="00EE5007">
                    <w:pPr>
                      <w:pStyle w:val="Bezmezer"/>
                      <w:rPr>
                        <w:color w:val="0F4761" w:themeColor="accent1" w:themeShade="BF"/>
                        <w:sz w:val="24"/>
                      </w:rPr>
                    </w:pPr>
                    <w:r w:rsidRPr="00416851">
                      <w:rPr>
                        <w:b/>
                        <w:bCs/>
                        <w:color w:val="0F4761" w:themeColor="accent1" w:themeShade="BF"/>
                        <w:sz w:val="56"/>
                        <w:szCs w:val="56"/>
                      </w:rPr>
                      <w:t>Energy</w:t>
                    </w:r>
                  </w:p>
                </w:tc>
              </w:sdtContent>
            </w:sdt>
          </w:tr>
        </w:tbl>
        <w:p w14:paraId="4DE5667C" w14:textId="063FABE3" w:rsidR="000627CC" w:rsidRDefault="000627CC">
          <w:pPr>
            <w:rPr>
              <w:rFonts w:asciiTheme="majorHAnsi" w:eastAsiaTheme="majorEastAsia" w:hAnsiTheme="majorHAnsi" w:cstheme="majorBidi"/>
              <w:color w:val="0F4761" w:themeColor="accent1" w:themeShade="BF"/>
              <w:sz w:val="28"/>
              <w:szCs w:val="28"/>
            </w:rPr>
          </w:pPr>
          <w:r>
            <w:rPr>
              <w:sz w:val="28"/>
              <w:szCs w:val="28"/>
            </w:rPr>
            <w:br w:type="page"/>
          </w:r>
        </w:p>
      </w:sdtContent>
    </w:sdt>
    <w:sdt>
      <w:sdtPr>
        <w:rPr>
          <w:rFonts w:asciiTheme="minorHAnsi" w:eastAsiaTheme="minorHAnsi" w:hAnsiTheme="minorHAnsi" w:cstheme="minorBidi"/>
          <w:color w:val="auto"/>
          <w:kern w:val="2"/>
          <w:sz w:val="22"/>
          <w:szCs w:val="22"/>
          <w:lang w:eastAsia="en-US"/>
          <w14:ligatures w14:val="standardContextual"/>
        </w:rPr>
        <w:id w:val="1251623622"/>
        <w:docPartObj>
          <w:docPartGallery w:val="Table of Contents"/>
          <w:docPartUnique/>
        </w:docPartObj>
      </w:sdtPr>
      <w:sdtEndPr>
        <w:rPr>
          <w:b/>
          <w:bCs/>
        </w:rPr>
      </w:sdtEndPr>
      <w:sdtContent>
        <w:p w14:paraId="255907F0" w14:textId="3E06C8AC" w:rsidR="007D29B4" w:rsidRDefault="007D29B4">
          <w:pPr>
            <w:pStyle w:val="Nadpisobsahu"/>
          </w:pPr>
          <w:r>
            <w:t>Content</w:t>
          </w:r>
        </w:p>
        <w:p w14:paraId="59E82FAF" w14:textId="2F7C88DF" w:rsidR="00330145" w:rsidRDefault="007D29B4">
          <w:pPr>
            <w:pStyle w:val="Obsah1"/>
            <w:tabs>
              <w:tab w:val="right" w:leader="dot" w:pos="9062"/>
            </w:tabs>
            <w:rPr>
              <w:rFonts w:eastAsiaTheme="minorEastAsia"/>
              <w:noProof/>
              <w:sz w:val="24"/>
              <w:szCs w:val="24"/>
              <w:lang w:eastAsia="cs-CZ"/>
            </w:rPr>
          </w:pPr>
          <w:r>
            <w:fldChar w:fldCharType="begin"/>
          </w:r>
          <w:r>
            <w:instrText xml:space="preserve"> TOC \o "1-3" \h \z \u </w:instrText>
          </w:r>
          <w:r>
            <w:fldChar w:fldCharType="separate"/>
          </w:r>
          <w:hyperlink w:anchor="_Toc199316009" w:history="1">
            <w:r w:rsidR="00330145" w:rsidRPr="00E40914">
              <w:rPr>
                <w:rStyle w:val="Hypertextovodkaz"/>
                <w:noProof/>
              </w:rPr>
              <w:t>1. Introduction</w:t>
            </w:r>
            <w:r w:rsidR="00330145">
              <w:rPr>
                <w:noProof/>
                <w:webHidden/>
              </w:rPr>
              <w:tab/>
            </w:r>
            <w:r w:rsidR="00330145">
              <w:rPr>
                <w:noProof/>
                <w:webHidden/>
              </w:rPr>
              <w:fldChar w:fldCharType="begin"/>
            </w:r>
            <w:r w:rsidR="00330145">
              <w:rPr>
                <w:noProof/>
                <w:webHidden/>
              </w:rPr>
              <w:instrText xml:space="preserve"> PAGEREF _Toc199316009 \h </w:instrText>
            </w:r>
            <w:r w:rsidR="00330145">
              <w:rPr>
                <w:noProof/>
                <w:webHidden/>
              </w:rPr>
            </w:r>
            <w:r w:rsidR="00330145">
              <w:rPr>
                <w:noProof/>
                <w:webHidden/>
              </w:rPr>
              <w:fldChar w:fldCharType="separate"/>
            </w:r>
            <w:r w:rsidR="00885722">
              <w:rPr>
                <w:noProof/>
                <w:webHidden/>
              </w:rPr>
              <w:t>3</w:t>
            </w:r>
            <w:r w:rsidR="00330145">
              <w:rPr>
                <w:noProof/>
                <w:webHidden/>
              </w:rPr>
              <w:fldChar w:fldCharType="end"/>
            </w:r>
          </w:hyperlink>
        </w:p>
        <w:p w14:paraId="3B7A3447" w14:textId="3385A889" w:rsidR="00330145" w:rsidRDefault="00330145">
          <w:pPr>
            <w:pStyle w:val="Obsah2"/>
            <w:tabs>
              <w:tab w:val="right" w:leader="dot" w:pos="9062"/>
            </w:tabs>
            <w:rPr>
              <w:rFonts w:eastAsiaTheme="minorEastAsia"/>
              <w:noProof/>
              <w:sz w:val="24"/>
              <w:szCs w:val="24"/>
              <w:lang w:eastAsia="cs-CZ"/>
            </w:rPr>
          </w:pPr>
          <w:hyperlink w:anchor="_Toc199316010" w:history="1">
            <w:r w:rsidRPr="00E40914">
              <w:rPr>
                <w:rStyle w:val="Hypertextovodkaz"/>
                <w:noProof/>
              </w:rPr>
              <w:t>1.1 The importance of energy management for the municipality</w:t>
            </w:r>
            <w:r>
              <w:rPr>
                <w:noProof/>
                <w:webHidden/>
              </w:rPr>
              <w:tab/>
            </w:r>
            <w:r>
              <w:rPr>
                <w:noProof/>
                <w:webHidden/>
              </w:rPr>
              <w:fldChar w:fldCharType="begin"/>
            </w:r>
            <w:r>
              <w:rPr>
                <w:noProof/>
                <w:webHidden/>
              </w:rPr>
              <w:instrText xml:space="preserve"> PAGEREF _Toc199316010 \h </w:instrText>
            </w:r>
            <w:r>
              <w:rPr>
                <w:noProof/>
                <w:webHidden/>
              </w:rPr>
            </w:r>
            <w:r>
              <w:rPr>
                <w:noProof/>
                <w:webHidden/>
              </w:rPr>
              <w:fldChar w:fldCharType="separate"/>
            </w:r>
            <w:r w:rsidR="00885722">
              <w:rPr>
                <w:noProof/>
                <w:webHidden/>
              </w:rPr>
              <w:t>3</w:t>
            </w:r>
            <w:r>
              <w:rPr>
                <w:noProof/>
                <w:webHidden/>
              </w:rPr>
              <w:fldChar w:fldCharType="end"/>
            </w:r>
          </w:hyperlink>
        </w:p>
        <w:p w14:paraId="5A344A41" w14:textId="62DD0044" w:rsidR="00330145" w:rsidRDefault="00330145">
          <w:pPr>
            <w:pStyle w:val="Obsah2"/>
            <w:tabs>
              <w:tab w:val="right" w:leader="dot" w:pos="9062"/>
            </w:tabs>
            <w:rPr>
              <w:rFonts w:eastAsiaTheme="minorEastAsia"/>
              <w:noProof/>
              <w:sz w:val="24"/>
              <w:szCs w:val="24"/>
              <w:lang w:eastAsia="cs-CZ"/>
            </w:rPr>
          </w:pPr>
          <w:hyperlink w:anchor="_Toc199316011" w:history="1">
            <w:r w:rsidRPr="00E40914">
              <w:rPr>
                <w:rStyle w:val="Hypertextovodkaz"/>
                <w:noProof/>
              </w:rPr>
              <w:t>1.2 The role of digitalisation and high-speed networks (VHCN)</w:t>
            </w:r>
            <w:r>
              <w:rPr>
                <w:noProof/>
                <w:webHidden/>
              </w:rPr>
              <w:tab/>
            </w:r>
            <w:r>
              <w:rPr>
                <w:noProof/>
                <w:webHidden/>
              </w:rPr>
              <w:fldChar w:fldCharType="begin"/>
            </w:r>
            <w:r>
              <w:rPr>
                <w:noProof/>
                <w:webHidden/>
              </w:rPr>
              <w:instrText xml:space="preserve"> PAGEREF _Toc199316011 \h </w:instrText>
            </w:r>
            <w:r>
              <w:rPr>
                <w:noProof/>
                <w:webHidden/>
              </w:rPr>
            </w:r>
            <w:r>
              <w:rPr>
                <w:noProof/>
                <w:webHidden/>
              </w:rPr>
              <w:fldChar w:fldCharType="separate"/>
            </w:r>
            <w:r w:rsidR="00885722">
              <w:rPr>
                <w:noProof/>
                <w:webHidden/>
              </w:rPr>
              <w:t>3</w:t>
            </w:r>
            <w:r>
              <w:rPr>
                <w:noProof/>
                <w:webHidden/>
              </w:rPr>
              <w:fldChar w:fldCharType="end"/>
            </w:r>
          </w:hyperlink>
        </w:p>
        <w:p w14:paraId="23117DE0" w14:textId="28CE8DA8" w:rsidR="00330145" w:rsidRDefault="00330145">
          <w:pPr>
            <w:pStyle w:val="Obsah2"/>
            <w:tabs>
              <w:tab w:val="left" w:pos="960"/>
              <w:tab w:val="right" w:leader="dot" w:pos="9062"/>
            </w:tabs>
            <w:rPr>
              <w:rFonts w:eastAsiaTheme="minorEastAsia"/>
              <w:noProof/>
              <w:sz w:val="24"/>
              <w:szCs w:val="24"/>
              <w:lang w:eastAsia="cs-CZ"/>
            </w:rPr>
          </w:pPr>
          <w:hyperlink w:anchor="_Toc199316012" w:history="1">
            <w:r w:rsidRPr="00E40914">
              <w:rPr>
                <w:rStyle w:val="Hypertextovodkaz"/>
                <w:noProof/>
              </w:rPr>
              <w:t>1.3</w:t>
            </w:r>
            <w:r>
              <w:rPr>
                <w:rFonts w:eastAsiaTheme="minorEastAsia"/>
                <w:noProof/>
                <w:sz w:val="24"/>
                <w:szCs w:val="24"/>
                <w:lang w:eastAsia="cs-CZ"/>
              </w:rPr>
              <w:tab/>
            </w:r>
            <w:r w:rsidRPr="00E40914">
              <w:rPr>
                <w:rStyle w:val="Hypertextovodkaz"/>
                <w:noProof/>
              </w:rPr>
              <w:t>Aim of the analysis</w:t>
            </w:r>
            <w:r>
              <w:rPr>
                <w:noProof/>
                <w:webHidden/>
              </w:rPr>
              <w:tab/>
            </w:r>
            <w:r>
              <w:rPr>
                <w:noProof/>
                <w:webHidden/>
              </w:rPr>
              <w:fldChar w:fldCharType="begin"/>
            </w:r>
            <w:r>
              <w:rPr>
                <w:noProof/>
                <w:webHidden/>
              </w:rPr>
              <w:instrText xml:space="preserve"> PAGEREF _Toc199316012 \h </w:instrText>
            </w:r>
            <w:r>
              <w:rPr>
                <w:noProof/>
                <w:webHidden/>
              </w:rPr>
            </w:r>
            <w:r>
              <w:rPr>
                <w:noProof/>
                <w:webHidden/>
              </w:rPr>
              <w:fldChar w:fldCharType="separate"/>
            </w:r>
            <w:r w:rsidR="00885722">
              <w:rPr>
                <w:noProof/>
                <w:webHidden/>
              </w:rPr>
              <w:t>3</w:t>
            </w:r>
            <w:r>
              <w:rPr>
                <w:noProof/>
                <w:webHidden/>
              </w:rPr>
              <w:fldChar w:fldCharType="end"/>
            </w:r>
          </w:hyperlink>
        </w:p>
        <w:p w14:paraId="7116C12E" w14:textId="57F741E2" w:rsidR="00330145" w:rsidRDefault="00330145">
          <w:pPr>
            <w:pStyle w:val="Obsah1"/>
            <w:tabs>
              <w:tab w:val="right" w:leader="dot" w:pos="9062"/>
            </w:tabs>
            <w:rPr>
              <w:rFonts w:eastAsiaTheme="minorEastAsia"/>
              <w:noProof/>
              <w:sz w:val="24"/>
              <w:szCs w:val="24"/>
              <w:lang w:eastAsia="cs-CZ"/>
            </w:rPr>
          </w:pPr>
          <w:hyperlink w:anchor="_Toc199316013" w:history="1">
            <w:r w:rsidRPr="00E40914">
              <w:rPr>
                <w:rStyle w:val="Hypertextovodkaz"/>
                <w:noProof/>
              </w:rPr>
              <w:t>2. Initial situation in Czech municipalities</w:t>
            </w:r>
            <w:r>
              <w:rPr>
                <w:noProof/>
                <w:webHidden/>
              </w:rPr>
              <w:tab/>
            </w:r>
            <w:r>
              <w:rPr>
                <w:noProof/>
                <w:webHidden/>
              </w:rPr>
              <w:fldChar w:fldCharType="begin"/>
            </w:r>
            <w:r>
              <w:rPr>
                <w:noProof/>
                <w:webHidden/>
              </w:rPr>
              <w:instrText xml:space="preserve"> PAGEREF _Toc199316013 \h </w:instrText>
            </w:r>
            <w:r>
              <w:rPr>
                <w:noProof/>
                <w:webHidden/>
              </w:rPr>
            </w:r>
            <w:r>
              <w:rPr>
                <w:noProof/>
                <w:webHidden/>
              </w:rPr>
              <w:fldChar w:fldCharType="separate"/>
            </w:r>
            <w:r w:rsidR="00885722">
              <w:rPr>
                <w:noProof/>
                <w:webHidden/>
              </w:rPr>
              <w:t>4</w:t>
            </w:r>
            <w:r>
              <w:rPr>
                <w:noProof/>
                <w:webHidden/>
              </w:rPr>
              <w:fldChar w:fldCharType="end"/>
            </w:r>
          </w:hyperlink>
        </w:p>
        <w:p w14:paraId="10FDF481" w14:textId="04615F83" w:rsidR="00330145" w:rsidRDefault="00330145">
          <w:pPr>
            <w:pStyle w:val="Obsah2"/>
            <w:tabs>
              <w:tab w:val="right" w:leader="dot" w:pos="9062"/>
            </w:tabs>
            <w:rPr>
              <w:rFonts w:eastAsiaTheme="minorEastAsia"/>
              <w:noProof/>
              <w:sz w:val="24"/>
              <w:szCs w:val="24"/>
              <w:lang w:eastAsia="cs-CZ"/>
            </w:rPr>
          </w:pPr>
          <w:hyperlink w:anchor="_Toc199316014" w:history="1">
            <w:r w:rsidRPr="00E40914">
              <w:rPr>
                <w:rStyle w:val="Hypertextovodkaz"/>
                <w:noProof/>
              </w:rPr>
              <w:t>2.1 Current practices in energy management</w:t>
            </w:r>
            <w:r>
              <w:rPr>
                <w:noProof/>
                <w:webHidden/>
              </w:rPr>
              <w:tab/>
            </w:r>
            <w:r>
              <w:rPr>
                <w:noProof/>
                <w:webHidden/>
              </w:rPr>
              <w:fldChar w:fldCharType="begin"/>
            </w:r>
            <w:r>
              <w:rPr>
                <w:noProof/>
                <w:webHidden/>
              </w:rPr>
              <w:instrText xml:space="preserve"> PAGEREF _Toc199316014 \h </w:instrText>
            </w:r>
            <w:r>
              <w:rPr>
                <w:noProof/>
                <w:webHidden/>
              </w:rPr>
            </w:r>
            <w:r>
              <w:rPr>
                <w:noProof/>
                <w:webHidden/>
              </w:rPr>
              <w:fldChar w:fldCharType="separate"/>
            </w:r>
            <w:r w:rsidR="00885722">
              <w:rPr>
                <w:noProof/>
                <w:webHidden/>
              </w:rPr>
              <w:t>4</w:t>
            </w:r>
            <w:r>
              <w:rPr>
                <w:noProof/>
                <w:webHidden/>
              </w:rPr>
              <w:fldChar w:fldCharType="end"/>
            </w:r>
          </w:hyperlink>
        </w:p>
        <w:p w14:paraId="7999B6D3" w14:textId="781F690B" w:rsidR="00330145" w:rsidRDefault="00330145">
          <w:pPr>
            <w:pStyle w:val="Obsah2"/>
            <w:tabs>
              <w:tab w:val="right" w:leader="dot" w:pos="9062"/>
            </w:tabs>
            <w:rPr>
              <w:rFonts w:eastAsiaTheme="minorEastAsia"/>
              <w:noProof/>
              <w:sz w:val="24"/>
              <w:szCs w:val="24"/>
              <w:lang w:eastAsia="cs-CZ"/>
            </w:rPr>
          </w:pPr>
          <w:hyperlink w:anchor="_Toc199316015" w:history="1">
            <w:r w:rsidRPr="00E40914">
              <w:rPr>
                <w:rStyle w:val="Hypertextovodkaz"/>
                <w:noProof/>
              </w:rPr>
              <w:t>2.2 Expansion of VHCN in municipalities</w:t>
            </w:r>
            <w:r>
              <w:rPr>
                <w:noProof/>
                <w:webHidden/>
              </w:rPr>
              <w:tab/>
            </w:r>
            <w:r>
              <w:rPr>
                <w:noProof/>
                <w:webHidden/>
              </w:rPr>
              <w:fldChar w:fldCharType="begin"/>
            </w:r>
            <w:r>
              <w:rPr>
                <w:noProof/>
                <w:webHidden/>
              </w:rPr>
              <w:instrText xml:space="preserve"> PAGEREF _Toc199316015 \h </w:instrText>
            </w:r>
            <w:r>
              <w:rPr>
                <w:noProof/>
                <w:webHidden/>
              </w:rPr>
            </w:r>
            <w:r>
              <w:rPr>
                <w:noProof/>
                <w:webHidden/>
              </w:rPr>
              <w:fldChar w:fldCharType="separate"/>
            </w:r>
            <w:r w:rsidR="00885722">
              <w:rPr>
                <w:noProof/>
                <w:webHidden/>
              </w:rPr>
              <w:t>5</w:t>
            </w:r>
            <w:r>
              <w:rPr>
                <w:noProof/>
                <w:webHidden/>
              </w:rPr>
              <w:fldChar w:fldCharType="end"/>
            </w:r>
          </w:hyperlink>
        </w:p>
        <w:p w14:paraId="1907C52D" w14:textId="7081C001" w:rsidR="00330145" w:rsidRDefault="00330145">
          <w:pPr>
            <w:pStyle w:val="Obsah2"/>
            <w:tabs>
              <w:tab w:val="right" w:leader="dot" w:pos="9062"/>
            </w:tabs>
            <w:rPr>
              <w:rFonts w:eastAsiaTheme="minorEastAsia"/>
              <w:noProof/>
              <w:sz w:val="24"/>
              <w:szCs w:val="24"/>
              <w:lang w:eastAsia="cs-CZ"/>
            </w:rPr>
          </w:pPr>
          <w:hyperlink w:anchor="_Toc199316016" w:history="1">
            <w:r w:rsidRPr="00E40914">
              <w:rPr>
                <w:rStyle w:val="Hypertextovodkaz"/>
                <w:noProof/>
              </w:rPr>
              <w:t>2.3 Barriers and limitations to development</w:t>
            </w:r>
            <w:r>
              <w:rPr>
                <w:noProof/>
                <w:webHidden/>
              </w:rPr>
              <w:tab/>
            </w:r>
            <w:r>
              <w:rPr>
                <w:noProof/>
                <w:webHidden/>
              </w:rPr>
              <w:fldChar w:fldCharType="begin"/>
            </w:r>
            <w:r>
              <w:rPr>
                <w:noProof/>
                <w:webHidden/>
              </w:rPr>
              <w:instrText xml:space="preserve"> PAGEREF _Toc199316016 \h </w:instrText>
            </w:r>
            <w:r>
              <w:rPr>
                <w:noProof/>
                <w:webHidden/>
              </w:rPr>
            </w:r>
            <w:r>
              <w:rPr>
                <w:noProof/>
                <w:webHidden/>
              </w:rPr>
              <w:fldChar w:fldCharType="separate"/>
            </w:r>
            <w:r w:rsidR="00885722">
              <w:rPr>
                <w:noProof/>
                <w:webHidden/>
              </w:rPr>
              <w:t>5</w:t>
            </w:r>
            <w:r>
              <w:rPr>
                <w:noProof/>
                <w:webHidden/>
              </w:rPr>
              <w:fldChar w:fldCharType="end"/>
            </w:r>
          </w:hyperlink>
        </w:p>
        <w:p w14:paraId="5A240106" w14:textId="408F58A1" w:rsidR="00330145" w:rsidRDefault="00330145">
          <w:pPr>
            <w:pStyle w:val="Obsah1"/>
            <w:tabs>
              <w:tab w:val="right" w:leader="dot" w:pos="9062"/>
            </w:tabs>
            <w:rPr>
              <w:rFonts w:eastAsiaTheme="minorEastAsia"/>
              <w:noProof/>
              <w:sz w:val="24"/>
              <w:szCs w:val="24"/>
              <w:lang w:eastAsia="cs-CZ"/>
            </w:rPr>
          </w:pPr>
          <w:hyperlink w:anchor="_Toc199316017" w:history="1">
            <w:r w:rsidRPr="00E40914">
              <w:rPr>
                <w:rStyle w:val="Hypertextovodkaz"/>
                <w:noProof/>
              </w:rPr>
              <w:t>3. Possibilities and benefits of smart energy management</w:t>
            </w:r>
            <w:r>
              <w:rPr>
                <w:noProof/>
                <w:webHidden/>
              </w:rPr>
              <w:tab/>
            </w:r>
            <w:r>
              <w:rPr>
                <w:noProof/>
                <w:webHidden/>
              </w:rPr>
              <w:fldChar w:fldCharType="begin"/>
            </w:r>
            <w:r>
              <w:rPr>
                <w:noProof/>
                <w:webHidden/>
              </w:rPr>
              <w:instrText xml:space="preserve"> PAGEREF _Toc199316017 \h </w:instrText>
            </w:r>
            <w:r>
              <w:rPr>
                <w:noProof/>
                <w:webHidden/>
              </w:rPr>
            </w:r>
            <w:r>
              <w:rPr>
                <w:noProof/>
                <w:webHidden/>
              </w:rPr>
              <w:fldChar w:fldCharType="separate"/>
            </w:r>
            <w:r w:rsidR="00885722">
              <w:rPr>
                <w:noProof/>
                <w:webHidden/>
              </w:rPr>
              <w:t>6</w:t>
            </w:r>
            <w:r>
              <w:rPr>
                <w:noProof/>
                <w:webHidden/>
              </w:rPr>
              <w:fldChar w:fldCharType="end"/>
            </w:r>
          </w:hyperlink>
        </w:p>
        <w:p w14:paraId="32482D6E" w14:textId="2358D8F9" w:rsidR="00330145" w:rsidRDefault="00330145">
          <w:pPr>
            <w:pStyle w:val="Obsah2"/>
            <w:tabs>
              <w:tab w:val="right" w:leader="dot" w:pos="9062"/>
            </w:tabs>
            <w:rPr>
              <w:rFonts w:eastAsiaTheme="minorEastAsia"/>
              <w:noProof/>
              <w:sz w:val="24"/>
              <w:szCs w:val="24"/>
              <w:lang w:eastAsia="cs-CZ"/>
            </w:rPr>
          </w:pPr>
          <w:hyperlink w:anchor="_Toc199316018" w:history="1">
            <w:r w:rsidRPr="00E40914">
              <w:rPr>
                <w:rStyle w:val="Hypertextovodkaz"/>
                <w:noProof/>
              </w:rPr>
              <w:t>3.1 Overview of digital solutions for the municipality</w:t>
            </w:r>
            <w:r>
              <w:rPr>
                <w:noProof/>
                <w:webHidden/>
              </w:rPr>
              <w:tab/>
            </w:r>
            <w:r>
              <w:rPr>
                <w:noProof/>
                <w:webHidden/>
              </w:rPr>
              <w:fldChar w:fldCharType="begin"/>
            </w:r>
            <w:r>
              <w:rPr>
                <w:noProof/>
                <w:webHidden/>
              </w:rPr>
              <w:instrText xml:space="preserve"> PAGEREF _Toc199316018 \h </w:instrText>
            </w:r>
            <w:r>
              <w:rPr>
                <w:noProof/>
                <w:webHidden/>
              </w:rPr>
            </w:r>
            <w:r>
              <w:rPr>
                <w:noProof/>
                <w:webHidden/>
              </w:rPr>
              <w:fldChar w:fldCharType="separate"/>
            </w:r>
            <w:r w:rsidR="00885722">
              <w:rPr>
                <w:noProof/>
                <w:webHidden/>
              </w:rPr>
              <w:t>6</w:t>
            </w:r>
            <w:r>
              <w:rPr>
                <w:noProof/>
                <w:webHidden/>
              </w:rPr>
              <w:fldChar w:fldCharType="end"/>
            </w:r>
          </w:hyperlink>
        </w:p>
        <w:p w14:paraId="16039E2B" w14:textId="6943AEC7" w:rsidR="00330145" w:rsidRDefault="00330145">
          <w:pPr>
            <w:pStyle w:val="Obsah2"/>
            <w:tabs>
              <w:tab w:val="right" w:leader="dot" w:pos="9062"/>
            </w:tabs>
            <w:rPr>
              <w:rFonts w:eastAsiaTheme="minorEastAsia"/>
              <w:noProof/>
              <w:sz w:val="24"/>
              <w:szCs w:val="24"/>
              <w:lang w:eastAsia="cs-CZ"/>
            </w:rPr>
          </w:pPr>
          <w:hyperlink w:anchor="_Toc199316019" w:history="1">
            <w:r w:rsidRPr="00E40914">
              <w:rPr>
                <w:rStyle w:val="Hypertextovodkaz"/>
                <w:noProof/>
              </w:rPr>
              <w:t>3.2 Link to VHCN infrastructure</w:t>
            </w:r>
            <w:r>
              <w:rPr>
                <w:noProof/>
                <w:webHidden/>
              </w:rPr>
              <w:tab/>
            </w:r>
            <w:r>
              <w:rPr>
                <w:noProof/>
                <w:webHidden/>
              </w:rPr>
              <w:fldChar w:fldCharType="begin"/>
            </w:r>
            <w:r>
              <w:rPr>
                <w:noProof/>
                <w:webHidden/>
              </w:rPr>
              <w:instrText xml:space="preserve"> PAGEREF _Toc199316019 \h </w:instrText>
            </w:r>
            <w:r>
              <w:rPr>
                <w:noProof/>
                <w:webHidden/>
              </w:rPr>
            </w:r>
            <w:r>
              <w:rPr>
                <w:noProof/>
                <w:webHidden/>
              </w:rPr>
              <w:fldChar w:fldCharType="separate"/>
            </w:r>
            <w:r w:rsidR="00885722">
              <w:rPr>
                <w:noProof/>
                <w:webHidden/>
              </w:rPr>
              <w:t>7</w:t>
            </w:r>
            <w:r>
              <w:rPr>
                <w:noProof/>
                <w:webHidden/>
              </w:rPr>
              <w:fldChar w:fldCharType="end"/>
            </w:r>
          </w:hyperlink>
        </w:p>
        <w:p w14:paraId="23D79CDB" w14:textId="42E9F387" w:rsidR="00330145" w:rsidRDefault="00330145">
          <w:pPr>
            <w:pStyle w:val="Obsah2"/>
            <w:tabs>
              <w:tab w:val="right" w:leader="dot" w:pos="9062"/>
            </w:tabs>
            <w:rPr>
              <w:rFonts w:eastAsiaTheme="minorEastAsia"/>
              <w:noProof/>
              <w:sz w:val="24"/>
              <w:szCs w:val="24"/>
              <w:lang w:eastAsia="cs-CZ"/>
            </w:rPr>
          </w:pPr>
          <w:hyperlink w:anchor="_Toc199316020" w:history="1">
            <w:r w:rsidRPr="00E40914">
              <w:rPr>
                <w:rStyle w:val="Hypertextovodkaz"/>
                <w:noProof/>
              </w:rPr>
              <w:t>3.3 Main benefits for the municipal budget</w:t>
            </w:r>
            <w:r>
              <w:rPr>
                <w:noProof/>
                <w:webHidden/>
              </w:rPr>
              <w:tab/>
            </w:r>
            <w:r>
              <w:rPr>
                <w:noProof/>
                <w:webHidden/>
              </w:rPr>
              <w:fldChar w:fldCharType="begin"/>
            </w:r>
            <w:r>
              <w:rPr>
                <w:noProof/>
                <w:webHidden/>
              </w:rPr>
              <w:instrText xml:space="preserve"> PAGEREF _Toc199316020 \h </w:instrText>
            </w:r>
            <w:r>
              <w:rPr>
                <w:noProof/>
                <w:webHidden/>
              </w:rPr>
            </w:r>
            <w:r>
              <w:rPr>
                <w:noProof/>
                <w:webHidden/>
              </w:rPr>
              <w:fldChar w:fldCharType="separate"/>
            </w:r>
            <w:r w:rsidR="00885722">
              <w:rPr>
                <w:noProof/>
                <w:webHidden/>
              </w:rPr>
              <w:t>7</w:t>
            </w:r>
            <w:r>
              <w:rPr>
                <w:noProof/>
                <w:webHidden/>
              </w:rPr>
              <w:fldChar w:fldCharType="end"/>
            </w:r>
          </w:hyperlink>
        </w:p>
        <w:p w14:paraId="21A9511B" w14:textId="6C8FB24D" w:rsidR="00330145" w:rsidRDefault="00330145">
          <w:pPr>
            <w:pStyle w:val="Obsah2"/>
            <w:tabs>
              <w:tab w:val="right" w:leader="dot" w:pos="9062"/>
            </w:tabs>
            <w:rPr>
              <w:rFonts w:eastAsiaTheme="minorEastAsia"/>
              <w:noProof/>
              <w:sz w:val="24"/>
              <w:szCs w:val="24"/>
              <w:lang w:eastAsia="cs-CZ"/>
            </w:rPr>
          </w:pPr>
          <w:hyperlink w:anchor="_Toc199316021" w:history="1">
            <w:r w:rsidRPr="00E40914">
              <w:rPr>
                <w:rStyle w:val="Hypertextovodkaz"/>
                <w:noProof/>
              </w:rPr>
              <w:t>3.4 Direct and indirect energy savings</w:t>
            </w:r>
            <w:r>
              <w:rPr>
                <w:noProof/>
                <w:webHidden/>
              </w:rPr>
              <w:tab/>
            </w:r>
            <w:r>
              <w:rPr>
                <w:noProof/>
                <w:webHidden/>
              </w:rPr>
              <w:fldChar w:fldCharType="begin"/>
            </w:r>
            <w:r>
              <w:rPr>
                <w:noProof/>
                <w:webHidden/>
              </w:rPr>
              <w:instrText xml:space="preserve"> PAGEREF _Toc199316021 \h </w:instrText>
            </w:r>
            <w:r>
              <w:rPr>
                <w:noProof/>
                <w:webHidden/>
              </w:rPr>
            </w:r>
            <w:r>
              <w:rPr>
                <w:noProof/>
                <w:webHidden/>
              </w:rPr>
              <w:fldChar w:fldCharType="separate"/>
            </w:r>
            <w:r w:rsidR="00885722">
              <w:rPr>
                <w:noProof/>
                <w:webHidden/>
              </w:rPr>
              <w:t>8</w:t>
            </w:r>
            <w:r>
              <w:rPr>
                <w:noProof/>
                <w:webHidden/>
              </w:rPr>
              <w:fldChar w:fldCharType="end"/>
            </w:r>
          </w:hyperlink>
        </w:p>
        <w:p w14:paraId="77994096" w14:textId="342A488C" w:rsidR="00330145" w:rsidRDefault="00330145">
          <w:pPr>
            <w:pStyle w:val="Obsah2"/>
            <w:tabs>
              <w:tab w:val="right" w:leader="dot" w:pos="9062"/>
            </w:tabs>
            <w:rPr>
              <w:rFonts w:eastAsiaTheme="minorEastAsia"/>
              <w:noProof/>
              <w:sz w:val="24"/>
              <w:szCs w:val="24"/>
              <w:lang w:eastAsia="cs-CZ"/>
            </w:rPr>
          </w:pPr>
          <w:hyperlink w:anchor="_Toc199316022" w:history="1">
            <w:r w:rsidRPr="00E40914">
              <w:rPr>
                <w:rStyle w:val="Hypertextovodkaz"/>
                <w:noProof/>
              </w:rPr>
              <w:t>3.5 Environmental and operational benefits</w:t>
            </w:r>
            <w:r>
              <w:rPr>
                <w:noProof/>
                <w:webHidden/>
              </w:rPr>
              <w:tab/>
            </w:r>
            <w:r>
              <w:rPr>
                <w:noProof/>
                <w:webHidden/>
              </w:rPr>
              <w:fldChar w:fldCharType="begin"/>
            </w:r>
            <w:r>
              <w:rPr>
                <w:noProof/>
                <w:webHidden/>
              </w:rPr>
              <w:instrText xml:space="preserve"> PAGEREF _Toc199316022 \h </w:instrText>
            </w:r>
            <w:r>
              <w:rPr>
                <w:noProof/>
                <w:webHidden/>
              </w:rPr>
            </w:r>
            <w:r>
              <w:rPr>
                <w:noProof/>
                <w:webHidden/>
              </w:rPr>
              <w:fldChar w:fldCharType="separate"/>
            </w:r>
            <w:r w:rsidR="00885722">
              <w:rPr>
                <w:noProof/>
                <w:webHidden/>
              </w:rPr>
              <w:t>8</w:t>
            </w:r>
            <w:r>
              <w:rPr>
                <w:noProof/>
                <w:webHidden/>
              </w:rPr>
              <w:fldChar w:fldCharType="end"/>
            </w:r>
          </w:hyperlink>
        </w:p>
        <w:p w14:paraId="4D4FBB25" w14:textId="5F725A23" w:rsidR="00330145" w:rsidRDefault="00330145">
          <w:pPr>
            <w:pStyle w:val="Obsah1"/>
            <w:tabs>
              <w:tab w:val="right" w:leader="dot" w:pos="9062"/>
            </w:tabs>
            <w:rPr>
              <w:rFonts w:eastAsiaTheme="minorEastAsia"/>
              <w:noProof/>
              <w:sz w:val="24"/>
              <w:szCs w:val="24"/>
              <w:lang w:eastAsia="cs-CZ"/>
            </w:rPr>
          </w:pPr>
          <w:hyperlink w:anchor="_Toc199316023" w:history="1">
            <w:r w:rsidRPr="00E40914">
              <w:rPr>
                <w:rStyle w:val="Hypertextovodkaz"/>
                <w:noProof/>
              </w:rPr>
              <w:t>4. Risks and potential disadvantages of implementation</w:t>
            </w:r>
            <w:r>
              <w:rPr>
                <w:noProof/>
                <w:webHidden/>
              </w:rPr>
              <w:tab/>
            </w:r>
            <w:r>
              <w:rPr>
                <w:noProof/>
                <w:webHidden/>
              </w:rPr>
              <w:fldChar w:fldCharType="begin"/>
            </w:r>
            <w:r>
              <w:rPr>
                <w:noProof/>
                <w:webHidden/>
              </w:rPr>
              <w:instrText xml:space="preserve"> PAGEREF _Toc199316023 \h </w:instrText>
            </w:r>
            <w:r>
              <w:rPr>
                <w:noProof/>
                <w:webHidden/>
              </w:rPr>
            </w:r>
            <w:r>
              <w:rPr>
                <w:noProof/>
                <w:webHidden/>
              </w:rPr>
              <w:fldChar w:fldCharType="separate"/>
            </w:r>
            <w:r w:rsidR="00885722">
              <w:rPr>
                <w:noProof/>
                <w:webHidden/>
              </w:rPr>
              <w:t>9</w:t>
            </w:r>
            <w:r>
              <w:rPr>
                <w:noProof/>
                <w:webHidden/>
              </w:rPr>
              <w:fldChar w:fldCharType="end"/>
            </w:r>
          </w:hyperlink>
        </w:p>
        <w:p w14:paraId="06CB4FA4" w14:textId="2845244C" w:rsidR="00330145" w:rsidRDefault="00330145">
          <w:pPr>
            <w:pStyle w:val="Obsah2"/>
            <w:tabs>
              <w:tab w:val="right" w:leader="dot" w:pos="9062"/>
            </w:tabs>
            <w:rPr>
              <w:rFonts w:eastAsiaTheme="minorEastAsia"/>
              <w:noProof/>
              <w:sz w:val="24"/>
              <w:szCs w:val="24"/>
              <w:lang w:eastAsia="cs-CZ"/>
            </w:rPr>
          </w:pPr>
          <w:hyperlink w:anchor="_Toc199316024" w:history="1">
            <w:r w:rsidRPr="00E40914">
              <w:rPr>
                <w:rStyle w:val="Hypertextovodkaz"/>
                <w:noProof/>
              </w:rPr>
              <w:t>4.1 Investment intensity</w:t>
            </w:r>
            <w:r>
              <w:rPr>
                <w:noProof/>
                <w:webHidden/>
              </w:rPr>
              <w:tab/>
            </w:r>
            <w:r>
              <w:rPr>
                <w:noProof/>
                <w:webHidden/>
              </w:rPr>
              <w:fldChar w:fldCharType="begin"/>
            </w:r>
            <w:r>
              <w:rPr>
                <w:noProof/>
                <w:webHidden/>
              </w:rPr>
              <w:instrText xml:space="preserve"> PAGEREF _Toc199316024 \h </w:instrText>
            </w:r>
            <w:r>
              <w:rPr>
                <w:noProof/>
                <w:webHidden/>
              </w:rPr>
            </w:r>
            <w:r>
              <w:rPr>
                <w:noProof/>
                <w:webHidden/>
              </w:rPr>
              <w:fldChar w:fldCharType="separate"/>
            </w:r>
            <w:r w:rsidR="00885722">
              <w:rPr>
                <w:noProof/>
                <w:webHidden/>
              </w:rPr>
              <w:t>9</w:t>
            </w:r>
            <w:r>
              <w:rPr>
                <w:noProof/>
                <w:webHidden/>
              </w:rPr>
              <w:fldChar w:fldCharType="end"/>
            </w:r>
          </w:hyperlink>
        </w:p>
        <w:p w14:paraId="40BAE7D9" w14:textId="0E03468D" w:rsidR="00330145" w:rsidRDefault="00330145">
          <w:pPr>
            <w:pStyle w:val="Obsah2"/>
            <w:tabs>
              <w:tab w:val="right" w:leader="dot" w:pos="9062"/>
            </w:tabs>
            <w:rPr>
              <w:rFonts w:eastAsiaTheme="minorEastAsia"/>
              <w:noProof/>
              <w:sz w:val="24"/>
              <w:szCs w:val="24"/>
              <w:lang w:eastAsia="cs-CZ"/>
            </w:rPr>
          </w:pPr>
          <w:hyperlink w:anchor="_Toc199316025" w:history="1">
            <w:r w:rsidRPr="00E40914">
              <w:rPr>
                <w:rStyle w:val="Hypertextovodkaz"/>
                <w:noProof/>
              </w:rPr>
              <w:t>4.2 Operational and technological risks</w:t>
            </w:r>
            <w:r>
              <w:rPr>
                <w:noProof/>
                <w:webHidden/>
              </w:rPr>
              <w:tab/>
            </w:r>
            <w:r>
              <w:rPr>
                <w:noProof/>
                <w:webHidden/>
              </w:rPr>
              <w:fldChar w:fldCharType="begin"/>
            </w:r>
            <w:r>
              <w:rPr>
                <w:noProof/>
                <w:webHidden/>
              </w:rPr>
              <w:instrText xml:space="preserve"> PAGEREF _Toc199316025 \h </w:instrText>
            </w:r>
            <w:r>
              <w:rPr>
                <w:noProof/>
                <w:webHidden/>
              </w:rPr>
            </w:r>
            <w:r>
              <w:rPr>
                <w:noProof/>
                <w:webHidden/>
              </w:rPr>
              <w:fldChar w:fldCharType="separate"/>
            </w:r>
            <w:r w:rsidR="00885722">
              <w:rPr>
                <w:noProof/>
                <w:webHidden/>
              </w:rPr>
              <w:t>10</w:t>
            </w:r>
            <w:r>
              <w:rPr>
                <w:noProof/>
                <w:webHidden/>
              </w:rPr>
              <w:fldChar w:fldCharType="end"/>
            </w:r>
          </w:hyperlink>
        </w:p>
        <w:p w14:paraId="5D5D3C2F" w14:textId="24BBB593" w:rsidR="00330145" w:rsidRDefault="00330145">
          <w:pPr>
            <w:pStyle w:val="Obsah2"/>
            <w:tabs>
              <w:tab w:val="right" w:leader="dot" w:pos="9062"/>
            </w:tabs>
            <w:rPr>
              <w:rFonts w:eastAsiaTheme="minorEastAsia"/>
              <w:noProof/>
              <w:sz w:val="24"/>
              <w:szCs w:val="24"/>
              <w:lang w:eastAsia="cs-CZ"/>
            </w:rPr>
          </w:pPr>
          <w:hyperlink w:anchor="_Toc199316026" w:history="1">
            <w:r w:rsidRPr="00E40914">
              <w:rPr>
                <w:rStyle w:val="Hypertextovodkaz"/>
                <w:noProof/>
              </w:rPr>
              <w:t>4.3. Dependence on suppliers/technologies</w:t>
            </w:r>
            <w:r>
              <w:rPr>
                <w:noProof/>
                <w:webHidden/>
              </w:rPr>
              <w:tab/>
            </w:r>
            <w:r>
              <w:rPr>
                <w:noProof/>
                <w:webHidden/>
              </w:rPr>
              <w:fldChar w:fldCharType="begin"/>
            </w:r>
            <w:r>
              <w:rPr>
                <w:noProof/>
                <w:webHidden/>
              </w:rPr>
              <w:instrText xml:space="preserve"> PAGEREF _Toc199316026 \h </w:instrText>
            </w:r>
            <w:r>
              <w:rPr>
                <w:noProof/>
                <w:webHidden/>
              </w:rPr>
            </w:r>
            <w:r>
              <w:rPr>
                <w:noProof/>
                <w:webHidden/>
              </w:rPr>
              <w:fldChar w:fldCharType="separate"/>
            </w:r>
            <w:r w:rsidR="00885722">
              <w:rPr>
                <w:noProof/>
                <w:webHidden/>
              </w:rPr>
              <w:t>10</w:t>
            </w:r>
            <w:r>
              <w:rPr>
                <w:noProof/>
                <w:webHidden/>
              </w:rPr>
              <w:fldChar w:fldCharType="end"/>
            </w:r>
          </w:hyperlink>
        </w:p>
        <w:p w14:paraId="5CDAB46F" w14:textId="1A2D0194" w:rsidR="00330145" w:rsidRDefault="00330145">
          <w:pPr>
            <w:pStyle w:val="Obsah1"/>
            <w:tabs>
              <w:tab w:val="right" w:leader="dot" w:pos="9062"/>
            </w:tabs>
            <w:rPr>
              <w:rFonts w:eastAsiaTheme="minorEastAsia"/>
              <w:noProof/>
              <w:sz w:val="24"/>
              <w:szCs w:val="24"/>
              <w:lang w:eastAsia="cs-CZ"/>
            </w:rPr>
          </w:pPr>
          <w:hyperlink w:anchor="_Toc199316027" w:history="1">
            <w:r w:rsidRPr="00E40914">
              <w:rPr>
                <w:rStyle w:val="Hypertextovodkaz"/>
                <w:noProof/>
              </w:rPr>
              <w:t>5. SWOT analysis (energy management using VHCN in the municipality)</w:t>
            </w:r>
            <w:r>
              <w:rPr>
                <w:noProof/>
                <w:webHidden/>
              </w:rPr>
              <w:tab/>
            </w:r>
            <w:r>
              <w:rPr>
                <w:noProof/>
                <w:webHidden/>
              </w:rPr>
              <w:fldChar w:fldCharType="begin"/>
            </w:r>
            <w:r>
              <w:rPr>
                <w:noProof/>
                <w:webHidden/>
              </w:rPr>
              <w:instrText xml:space="preserve"> PAGEREF _Toc199316027 \h </w:instrText>
            </w:r>
            <w:r>
              <w:rPr>
                <w:noProof/>
                <w:webHidden/>
              </w:rPr>
            </w:r>
            <w:r>
              <w:rPr>
                <w:noProof/>
                <w:webHidden/>
              </w:rPr>
              <w:fldChar w:fldCharType="separate"/>
            </w:r>
            <w:r w:rsidR="00885722">
              <w:rPr>
                <w:noProof/>
                <w:webHidden/>
              </w:rPr>
              <w:t>11</w:t>
            </w:r>
            <w:r>
              <w:rPr>
                <w:noProof/>
                <w:webHidden/>
              </w:rPr>
              <w:fldChar w:fldCharType="end"/>
            </w:r>
          </w:hyperlink>
        </w:p>
        <w:p w14:paraId="4D48EC9A" w14:textId="2CC444F8" w:rsidR="00330145" w:rsidRDefault="00330145">
          <w:pPr>
            <w:pStyle w:val="Obsah2"/>
            <w:tabs>
              <w:tab w:val="right" w:leader="dot" w:pos="9062"/>
            </w:tabs>
            <w:rPr>
              <w:rFonts w:eastAsiaTheme="minorEastAsia"/>
              <w:noProof/>
              <w:sz w:val="24"/>
              <w:szCs w:val="24"/>
              <w:lang w:eastAsia="cs-CZ"/>
            </w:rPr>
          </w:pPr>
          <w:hyperlink w:anchor="_Toc199316028" w:history="1">
            <w:r w:rsidRPr="00E40914">
              <w:rPr>
                <w:rStyle w:val="Hypertextovodkaz"/>
                <w:noProof/>
              </w:rPr>
              <w:t>5.1 Strengths</w:t>
            </w:r>
            <w:r>
              <w:rPr>
                <w:noProof/>
                <w:webHidden/>
              </w:rPr>
              <w:tab/>
            </w:r>
            <w:r>
              <w:rPr>
                <w:noProof/>
                <w:webHidden/>
              </w:rPr>
              <w:fldChar w:fldCharType="begin"/>
            </w:r>
            <w:r>
              <w:rPr>
                <w:noProof/>
                <w:webHidden/>
              </w:rPr>
              <w:instrText xml:space="preserve"> PAGEREF _Toc199316028 \h </w:instrText>
            </w:r>
            <w:r>
              <w:rPr>
                <w:noProof/>
                <w:webHidden/>
              </w:rPr>
            </w:r>
            <w:r>
              <w:rPr>
                <w:noProof/>
                <w:webHidden/>
              </w:rPr>
              <w:fldChar w:fldCharType="separate"/>
            </w:r>
            <w:r w:rsidR="00885722">
              <w:rPr>
                <w:noProof/>
                <w:webHidden/>
              </w:rPr>
              <w:t>11</w:t>
            </w:r>
            <w:r>
              <w:rPr>
                <w:noProof/>
                <w:webHidden/>
              </w:rPr>
              <w:fldChar w:fldCharType="end"/>
            </w:r>
          </w:hyperlink>
        </w:p>
        <w:p w14:paraId="01A9A777" w14:textId="2F71B0A3" w:rsidR="00330145" w:rsidRDefault="00330145">
          <w:pPr>
            <w:pStyle w:val="Obsah2"/>
            <w:tabs>
              <w:tab w:val="right" w:leader="dot" w:pos="9062"/>
            </w:tabs>
            <w:rPr>
              <w:rFonts w:eastAsiaTheme="minorEastAsia"/>
              <w:noProof/>
              <w:sz w:val="24"/>
              <w:szCs w:val="24"/>
              <w:lang w:eastAsia="cs-CZ"/>
            </w:rPr>
          </w:pPr>
          <w:hyperlink w:anchor="_Toc199316029" w:history="1">
            <w:r w:rsidRPr="00E40914">
              <w:rPr>
                <w:rStyle w:val="Hypertextovodkaz"/>
                <w:noProof/>
              </w:rPr>
              <w:t>5.2 Weaknesses</w:t>
            </w:r>
            <w:r>
              <w:rPr>
                <w:noProof/>
                <w:webHidden/>
              </w:rPr>
              <w:tab/>
            </w:r>
            <w:r>
              <w:rPr>
                <w:noProof/>
                <w:webHidden/>
              </w:rPr>
              <w:fldChar w:fldCharType="begin"/>
            </w:r>
            <w:r>
              <w:rPr>
                <w:noProof/>
                <w:webHidden/>
              </w:rPr>
              <w:instrText xml:space="preserve"> PAGEREF _Toc199316029 \h </w:instrText>
            </w:r>
            <w:r>
              <w:rPr>
                <w:noProof/>
                <w:webHidden/>
              </w:rPr>
            </w:r>
            <w:r>
              <w:rPr>
                <w:noProof/>
                <w:webHidden/>
              </w:rPr>
              <w:fldChar w:fldCharType="separate"/>
            </w:r>
            <w:r w:rsidR="00885722">
              <w:rPr>
                <w:noProof/>
                <w:webHidden/>
              </w:rPr>
              <w:t>11</w:t>
            </w:r>
            <w:r>
              <w:rPr>
                <w:noProof/>
                <w:webHidden/>
              </w:rPr>
              <w:fldChar w:fldCharType="end"/>
            </w:r>
          </w:hyperlink>
        </w:p>
        <w:p w14:paraId="648A39B3" w14:textId="7EB038C2" w:rsidR="00330145" w:rsidRDefault="00330145">
          <w:pPr>
            <w:pStyle w:val="Obsah2"/>
            <w:tabs>
              <w:tab w:val="right" w:leader="dot" w:pos="9062"/>
            </w:tabs>
            <w:rPr>
              <w:rFonts w:eastAsiaTheme="minorEastAsia"/>
              <w:noProof/>
              <w:sz w:val="24"/>
              <w:szCs w:val="24"/>
              <w:lang w:eastAsia="cs-CZ"/>
            </w:rPr>
          </w:pPr>
          <w:hyperlink w:anchor="_Toc199316030" w:history="1">
            <w:r w:rsidRPr="00E40914">
              <w:rPr>
                <w:rStyle w:val="Hypertextovodkaz"/>
                <w:noProof/>
              </w:rPr>
              <w:t>5.3 Opportunities</w:t>
            </w:r>
            <w:r>
              <w:rPr>
                <w:noProof/>
                <w:webHidden/>
              </w:rPr>
              <w:tab/>
            </w:r>
            <w:r>
              <w:rPr>
                <w:noProof/>
                <w:webHidden/>
              </w:rPr>
              <w:fldChar w:fldCharType="begin"/>
            </w:r>
            <w:r>
              <w:rPr>
                <w:noProof/>
                <w:webHidden/>
              </w:rPr>
              <w:instrText xml:space="preserve"> PAGEREF _Toc199316030 \h </w:instrText>
            </w:r>
            <w:r>
              <w:rPr>
                <w:noProof/>
                <w:webHidden/>
              </w:rPr>
            </w:r>
            <w:r>
              <w:rPr>
                <w:noProof/>
                <w:webHidden/>
              </w:rPr>
              <w:fldChar w:fldCharType="separate"/>
            </w:r>
            <w:r w:rsidR="00885722">
              <w:rPr>
                <w:noProof/>
                <w:webHidden/>
              </w:rPr>
              <w:t>11</w:t>
            </w:r>
            <w:r>
              <w:rPr>
                <w:noProof/>
                <w:webHidden/>
              </w:rPr>
              <w:fldChar w:fldCharType="end"/>
            </w:r>
          </w:hyperlink>
        </w:p>
        <w:p w14:paraId="25D46E15" w14:textId="0F82218C" w:rsidR="00330145" w:rsidRDefault="00330145">
          <w:pPr>
            <w:pStyle w:val="Obsah2"/>
            <w:tabs>
              <w:tab w:val="right" w:leader="dot" w:pos="9062"/>
            </w:tabs>
            <w:rPr>
              <w:rFonts w:eastAsiaTheme="minorEastAsia"/>
              <w:noProof/>
              <w:sz w:val="24"/>
              <w:szCs w:val="24"/>
              <w:lang w:eastAsia="cs-CZ"/>
            </w:rPr>
          </w:pPr>
          <w:hyperlink w:anchor="_Toc199316031" w:history="1">
            <w:r w:rsidRPr="00E40914">
              <w:rPr>
                <w:rStyle w:val="Hypertextovodkaz"/>
                <w:noProof/>
              </w:rPr>
              <w:t>5.4 Threats</w:t>
            </w:r>
            <w:r>
              <w:rPr>
                <w:noProof/>
                <w:webHidden/>
              </w:rPr>
              <w:tab/>
            </w:r>
            <w:r>
              <w:rPr>
                <w:noProof/>
                <w:webHidden/>
              </w:rPr>
              <w:fldChar w:fldCharType="begin"/>
            </w:r>
            <w:r>
              <w:rPr>
                <w:noProof/>
                <w:webHidden/>
              </w:rPr>
              <w:instrText xml:space="preserve"> PAGEREF _Toc199316031 \h </w:instrText>
            </w:r>
            <w:r>
              <w:rPr>
                <w:noProof/>
                <w:webHidden/>
              </w:rPr>
            </w:r>
            <w:r>
              <w:rPr>
                <w:noProof/>
                <w:webHidden/>
              </w:rPr>
              <w:fldChar w:fldCharType="separate"/>
            </w:r>
            <w:r w:rsidR="00885722">
              <w:rPr>
                <w:noProof/>
                <w:webHidden/>
              </w:rPr>
              <w:t>12</w:t>
            </w:r>
            <w:r>
              <w:rPr>
                <w:noProof/>
                <w:webHidden/>
              </w:rPr>
              <w:fldChar w:fldCharType="end"/>
            </w:r>
          </w:hyperlink>
        </w:p>
        <w:p w14:paraId="618FE9B4" w14:textId="56D7DB36" w:rsidR="00330145" w:rsidRDefault="00330145">
          <w:pPr>
            <w:pStyle w:val="Obsah1"/>
            <w:tabs>
              <w:tab w:val="right" w:leader="dot" w:pos="9062"/>
            </w:tabs>
            <w:rPr>
              <w:rFonts w:eastAsiaTheme="minorEastAsia"/>
              <w:noProof/>
              <w:sz w:val="24"/>
              <w:szCs w:val="24"/>
              <w:lang w:eastAsia="cs-CZ"/>
            </w:rPr>
          </w:pPr>
          <w:hyperlink w:anchor="_Toc199316032" w:history="1">
            <w:r w:rsidRPr="00E40914">
              <w:rPr>
                <w:rStyle w:val="Hypertextovodkaz"/>
                <w:noProof/>
              </w:rPr>
              <w:t>6. Possible financial and budgetary models for municipalities</w:t>
            </w:r>
            <w:r>
              <w:rPr>
                <w:noProof/>
                <w:webHidden/>
              </w:rPr>
              <w:tab/>
            </w:r>
            <w:r>
              <w:rPr>
                <w:noProof/>
                <w:webHidden/>
              </w:rPr>
              <w:fldChar w:fldCharType="begin"/>
            </w:r>
            <w:r>
              <w:rPr>
                <w:noProof/>
                <w:webHidden/>
              </w:rPr>
              <w:instrText xml:space="preserve"> PAGEREF _Toc199316032 \h </w:instrText>
            </w:r>
            <w:r>
              <w:rPr>
                <w:noProof/>
                <w:webHidden/>
              </w:rPr>
            </w:r>
            <w:r>
              <w:rPr>
                <w:noProof/>
                <w:webHidden/>
              </w:rPr>
              <w:fldChar w:fldCharType="separate"/>
            </w:r>
            <w:r w:rsidR="00885722">
              <w:rPr>
                <w:noProof/>
                <w:webHidden/>
              </w:rPr>
              <w:t>12</w:t>
            </w:r>
            <w:r>
              <w:rPr>
                <w:noProof/>
                <w:webHidden/>
              </w:rPr>
              <w:fldChar w:fldCharType="end"/>
            </w:r>
          </w:hyperlink>
        </w:p>
        <w:p w14:paraId="69058291" w14:textId="015E9B03" w:rsidR="00330145" w:rsidRDefault="00330145">
          <w:pPr>
            <w:pStyle w:val="Obsah2"/>
            <w:tabs>
              <w:tab w:val="right" w:leader="dot" w:pos="9062"/>
            </w:tabs>
            <w:rPr>
              <w:rFonts w:eastAsiaTheme="minorEastAsia"/>
              <w:noProof/>
              <w:sz w:val="24"/>
              <w:szCs w:val="24"/>
              <w:lang w:eastAsia="cs-CZ"/>
            </w:rPr>
          </w:pPr>
          <w:hyperlink w:anchor="_Toc199316033" w:history="1">
            <w:r w:rsidRPr="00E40914">
              <w:rPr>
                <w:rStyle w:val="Hypertextovodkaz"/>
                <w:noProof/>
              </w:rPr>
              <w:t>6.1 Financing options (grants, own budget, partnerships)</w:t>
            </w:r>
            <w:r>
              <w:rPr>
                <w:noProof/>
                <w:webHidden/>
              </w:rPr>
              <w:tab/>
            </w:r>
            <w:r>
              <w:rPr>
                <w:noProof/>
                <w:webHidden/>
              </w:rPr>
              <w:fldChar w:fldCharType="begin"/>
            </w:r>
            <w:r>
              <w:rPr>
                <w:noProof/>
                <w:webHidden/>
              </w:rPr>
              <w:instrText xml:space="preserve"> PAGEREF _Toc199316033 \h </w:instrText>
            </w:r>
            <w:r>
              <w:rPr>
                <w:noProof/>
                <w:webHidden/>
              </w:rPr>
            </w:r>
            <w:r>
              <w:rPr>
                <w:noProof/>
                <w:webHidden/>
              </w:rPr>
              <w:fldChar w:fldCharType="separate"/>
            </w:r>
            <w:r w:rsidR="00885722">
              <w:rPr>
                <w:noProof/>
                <w:webHidden/>
              </w:rPr>
              <w:t>12</w:t>
            </w:r>
            <w:r>
              <w:rPr>
                <w:noProof/>
                <w:webHidden/>
              </w:rPr>
              <w:fldChar w:fldCharType="end"/>
            </w:r>
          </w:hyperlink>
        </w:p>
        <w:p w14:paraId="136EEF43" w14:textId="73D6A6C0" w:rsidR="00330145" w:rsidRDefault="00330145">
          <w:pPr>
            <w:pStyle w:val="Obsah2"/>
            <w:tabs>
              <w:tab w:val="right" w:leader="dot" w:pos="9062"/>
            </w:tabs>
            <w:rPr>
              <w:rFonts w:eastAsiaTheme="minorEastAsia"/>
              <w:noProof/>
              <w:sz w:val="24"/>
              <w:szCs w:val="24"/>
              <w:lang w:eastAsia="cs-CZ"/>
            </w:rPr>
          </w:pPr>
          <w:hyperlink w:anchor="_Toc199316034" w:history="1">
            <w:r w:rsidRPr="00E40914">
              <w:rPr>
                <w:rStyle w:val="Hypertextovodkaz"/>
                <w:noProof/>
              </w:rPr>
              <w:t>6.2 Direct and long-term budgetary implications</w:t>
            </w:r>
            <w:r>
              <w:rPr>
                <w:noProof/>
                <w:webHidden/>
              </w:rPr>
              <w:tab/>
            </w:r>
            <w:r>
              <w:rPr>
                <w:noProof/>
                <w:webHidden/>
              </w:rPr>
              <w:fldChar w:fldCharType="begin"/>
            </w:r>
            <w:r>
              <w:rPr>
                <w:noProof/>
                <w:webHidden/>
              </w:rPr>
              <w:instrText xml:space="preserve"> PAGEREF _Toc199316034 \h </w:instrText>
            </w:r>
            <w:r>
              <w:rPr>
                <w:noProof/>
                <w:webHidden/>
              </w:rPr>
            </w:r>
            <w:r>
              <w:rPr>
                <w:noProof/>
                <w:webHidden/>
              </w:rPr>
              <w:fldChar w:fldCharType="separate"/>
            </w:r>
            <w:r w:rsidR="00885722">
              <w:rPr>
                <w:noProof/>
                <w:webHidden/>
              </w:rPr>
              <w:t>13</w:t>
            </w:r>
            <w:r>
              <w:rPr>
                <w:noProof/>
                <w:webHidden/>
              </w:rPr>
              <w:fldChar w:fldCharType="end"/>
            </w:r>
          </w:hyperlink>
        </w:p>
        <w:p w14:paraId="21DD971D" w14:textId="719A05F5" w:rsidR="00330145" w:rsidRDefault="00330145">
          <w:pPr>
            <w:pStyle w:val="Obsah2"/>
            <w:tabs>
              <w:tab w:val="right" w:leader="dot" w:pos="9062"/>
            </w:tabs>
            <w:rPr>
              <w:rFonts w:eastAsiaTheme="minorEastAsia"/>
              <w:noProof/>
              <w:sz w:val="24"/>
              <w:szCs w:val="24"/>
              <w:lang w:eastAsia="cs-CZ"/>
            </w:rPr>
          </w:pPr>
          <w:hyperlink w:anchor="_Toc199316035" w:history="1">
            <w:r w:rsidRPr="00E40914">
              <w:rPr>
                <w:rStyle w:val="Hypertextovodkaz"/>
                <w:noProof/>
              </w:rPr>
              <w:t>6.3 Sample ROI model</w:t>
            </w:r>
            <w:r>
              <w:rPr>
                <w:noProof/>
                <w:webHidden/>
              </w:rPr>
              <w:tab/>
            </w:r>
            <w:r>
              <w:rPr>
                <w:noProof/>
                <w:webHidden/>
              </w:rPr>
              <w:fldChar w:fldCharType="begin"/>
            </w:r>
            <w:r>
              <w:rPr>
                <w:noProof/>
                <w:webHidden/>
              </w:rPr>
              <w:instrText xml:space="preserve"> PAGEREF _Toc199316035 \h </w:instrText>
            </w:r>
            <w:r>
              <w:rPr>
                <w:noProof/>
                <w:webHidden/>
              </w:rPr>
            </w:r>
            <w:r>
              <w:rPr>
                <w:noProof/>
                <w:webHidden/>
              </w:rPr>
              <w:fldChar w:fldCharType="separate"/>
            </w:r>
            <w:r w:rsidR="00885722">
              <w:rPr>
                <w:noProof/>
                <w:webHidden/>
              </w:rPr>
              <w:t>13</w:t>
            </w:r>
            <w:r>
              <w:rPr>
                <w:noProof/>
                <w:webHidden/>
              </w:rPr>
              <w:fldChar w:fldCharType="end"/>
            </w:r>
          </w:hyperlink>
        </w:p>
        <w:p w14:paraId="4CFAE8BC" w14:textId="7D5AE8B0" w:rsidR="00330145" w:rsidRDefault="00330145">
          <w:pPr>
            <w:pStyle w:val="Obsah1"/>
            <w:tabs>
              <w:tab w:val="right" w:leader="dot" w:pos="9062"/>
            </w:tabs>
            <w:rPr>
              <w:rFonts w:eastAsiaTheme="minorEastAsia"/>
              <w:noProof/>
              <w:sz w:val="24"/>
              <w:szCs w:val="24"/>
              <w:lang w:eastAsia="cs-CZ"/>
            </w:rPr>
          </w:pPr>
          <w:hyperlink w:anchor="_Toc199316036" w:history="1">
            <w:r w:rsidRPr="00E40914">
              <w:rPr>
                <w:rStyle w:val="Hypertextovodkaz"/>
                <w:noProof/>
              </w:rPr>
              <w:t>7. Case studies and examples</w:t>
            </w:r>
            <w:r>
              <w:rPr>
                <w:noProof/>
                <w:webHidden/>
              </w:rPr>
              <w:tab/>
            </w:r>
            <w:r>
              <w:rPr>
                <w:noProof/>
                <w:webHidden/>
              </w:rPr>
              <w:fldChar w:fldCharType="begin"/>
            </w:r>
            <w:r>
              <w:rPr>
                <w:noProof/>
                <w:webHidden/>
              </w:rPr>
              <w:instrText xml:space="preserve"> PAGEREF _Toc199316036 \h </w:instrText>
            </w:r>
            <w:r>
              <w:rPr>
                <w:noProof/>
                <w:webHidden/>
              </w:rPr>
            </w:r>
            <w:r>
              <w:rPr>
                <w:noProof/>
                <w:webHidden/>
              </w:rPr>
              <w:fldChar w:fldCharType="separate"/>
            </w:r>
            <w:r w:rsidR="00885722">
              <w:rPr>
                <w:noProof/>
                <w:webHidden/>
              </w:rPr>
              <w:t>14</w:t>
            </w:r>
            <w:r>
              <w:rPr>
                <w:noProof/>
                <w:webHidden/>
              </w:rPr>
              <w:fldChar w:fldCharType="end"/>
            </w:r>
          </w:hyperlink>
        </w:p>
        <w:p w14:paraId="50BF4CC9" w14:textId="72006221" w:rsidR="00330145" w:rsidRDefault="00330145">
          <w:pPr>
            <w:pStyle w:val="Obsah2"/>
            <w:tabs>
              <w:tab w:val="right" w:leader="dot" w:pos="9062"/>
            </w:tabs>
            <w:rPr>
              <w:rFonts w:eastAsiaTheme="minorEastAsia"/>
              <w:noProof/>
              <w:sz w:val="24"/>
              <w:szCs w:val="24"/>
              <w:lang w:eastAsia="cs-CZ"/>
            </w:rPr>
          </w:pPr>
          <w:hyperlink w:anchor="_Toc199316037" w:history="1">
            <w:r w:rsidRPr="00E40914">
              <w:rPr>
                <w:rStyle w:val="Hypertextovodkaz"/>
                <w:noProof/>
              </w:rPr>
              <w:t>7.1 Czech cities</w:t>
            </w:r>
            <w:r>
              <w:rPr>
                <w:noProof/>
                <w:webHidden/>
              </w:rPr>
              <w:tab/>
            </w:r>
            <w:r>
              <w:rPr>
                <w:noProof/>
                <w:webHidden/>
              </w:rPr>
              <w:fldChar w:fldCharType="begin"/>
            </w:r>
            <w:r>
              <w:rPr>
                <w:noProof/>
                <w:webHidden/>
              </w:rPr>
              <w:instrText xml:space="preserve"> PAGEREF _Toc199316037 \h </w:instrText>
            </w:r>
            <w:r>
              <w:rPr>
                <w:noProof/>
                <w:webHidden/>
              </w:rPr>
            </w:r>
            <w:r>
              <w:rPr>
                <w:noProof/>
                <w:webHidden/>
              </w:rPr>
              <w:fldChar w:fldCharType="separate"/>
            </w:r>
            <w:r w:rsidR="00885722">
              <w:rPr>
                <w:noProof/>
                <w:webHidden/>
              </w:rPr>
              <w:t>14</w:t>
            </w:r>
            <w:r>
              <w:rPr>
                <w:noProof/>
                <w:webHidden/>
              </w:rPr>
              <w:fldChar w:fldCharType="end"/>
            </w:r>
          </w:hyperlink>
        </w:p>
        <w:p w14:paraId="55F1A8B7" w14:textId="0362A32B" w:rsidR="00330145" w:rsidRDefault="00330145">
          <w:pPr>
            <w:pStyle w:val="Obsah3"/>
            <w:tabs>
              <w:tab w:val="right" w:leader="dot" w:pos="9062"/>
            </w:tabs>
            <w:rPr>
              <w:rFonts w:eastAsiaTheme="minorEastAsia"/>
              <w:noProof/>
              <w:sz w:val="24"/>
              <w:szCs w:val="24"/>
              <w:lang w:eastAsia="cs-CZ"/>
            </w:rPr>
          </w:pPr>
          <w:hyperlink w:anchor="_Toc199316038" w:history="1">
            <w:r w:rsidRPr="00E40914">
              <w:rPr>
                <w:rStyle w:val="Hypertextovodkaz"/>
                <w:noProof/>
              </w:rPr>
              <w:t>7.1.1 Sand</w:t>
            </w:r>
            <w:r>
              <w:rPr>
                <w:noProof/>
                <w:webHidden/>
              </w:rPr>
              <w:tab/>
            </w:r>
            <w:r>
              <w:rPr>
                <w:noProof/>
                <w:webHidden/>
              </w:rPr>
              <w:fldChar w:fldCharType="begin"/>
            </w:r>
            <w:r>
              <w:rPr>
                <w:noProof/>
                <w:webHidden/>
              </w:rPr>
              <w:instrText xml:space="preserve"> PAGEREF _Toc199316038 \h </w:instrText>
            </w:r>
            <w:r>
              <w:rPr>
                <w:noProof/>
                <w:webHidden/>
              </w:rPr>
            </w:r>
            <w:r>
              <w:rPr>
                <w:noProof/>
                <w:webHidden/>
              </w:rPr>
              <w:fldChar w:fldCharType="separate"/>
            </w:r>
            <w:r w:rsidR="00885722">
              <w:rPr>
                <w:noProof/>
                <w:webHidden/>
              </w:rPr>
              <w:t>14</w:t>
            </w:r>
            <w:r>
              <w:rPr>
                <w:noProof/>
                <w:webHidden/>
              </w:rPr>
              <w:fldChar w:fldCharType="end"/>
            </w:r>
          </w:hyperlink>
        </w:p>
        <w:p w14:paraId="32E24B53" w14:textId="62150830" w:rsidR="00330145" w:rsidRDefault="00330145">
          <w:pPr>
            <w:pStyle w:val="Obsah3"/>
            <w:tabs>
              <w:tab w:val="right" w:leader="dot" w:pos="9062"/>
            </w:tabs>
            <w:rPr>
              <w:rFonts w:eastAsiaTheme="minorEastAsia"/>
              <w:noProof/>
              <w:sz w:val="24"/>
              <w:szCs w:val="24"/>
              <w:lang w:eastAsia="cs-CZ"/>
            </w:rPr>
          </w:pPr>
          <w:hyperlink w:anchor="_Toc199316039" w:history="1">
            <w:r w:rsidRPr="00E40914">
              <w:rPr>
                <w:rStyle w:val="Hypertextovodkaz"/>
                <w:noProof/>
              </w:rPr>
              <w:t>7.1.2 Ostrava</w:t>
            </w:r>
            <w:r>
              <w:rPr>
                <w:noProof/>
                <w:webHidden/>
              </w:rPr>
              <w:tab/>
            </w:r>
            <w:r>
              <w:rPr>
                <w:noProof/>
                <w:webHidden/>
              </w:rPr>
              <w:fldChar w:fldCharType="begin"/>
            </w:r>
            <w:r>
              <w:rPr>
                <w:noProof/>
                <w:webHidden/>
              </w:rPr>
              <w:instrText xml:space="preserve"> PAGEREF _Toc199316039 \h </w:instrText>
            </w:r>
            <w:r>
              <w:rPr>
                <w:noProof/>
                <w:webHidden/>
              </w:rPr>
            </w:r>
            <w:r>
              <w:rPr>
                <w:noProof/>
                <w:webHidden/>
              </w:rPr>
              <w:fldChar w:fldCharType="separate"/>
            </w:r>
            <w:r w:rsidR="00885722">
              <w:rPr>
                <w:noProof/>
                <w:webHidden/>
              </w:rPr>
              <w:t>15</w:t>
            </w:r>
            <w:r>
              <w:rPr>
                <w:noProof/>
                <w:webHidden/>
              </w:rPr>
              <w:fldChar w:fldCharType="end"/>
            </w:r>
          </w:hyperlink>
        </w:p>
        <w:p w14:paraId="2E7076A3" w14:textId="71A84032" w:rsidR="00330145" w:rsidRDefault="00330145">
          <w:pPr>
            <w:pStyle w:val="Obsah2"/>
            <w:tabs>
              <w:tab w:val="right" w:leader="dot" w:pos="9062"/>
            </w:tabs>
            <w:rPr>
              <w:rFonts w:eastAsiaTheme="minorEastAsia"/>
              <w:noProof/>
              <w:sz w:val="24"/>
              <w:szCs w:val="24"/>
              <w:lang w:eastAsia="cs-CZ"/>
            </w:rPr>
          </w:pPr>
          <w:hyperlink w:anchor="_Toc199316040" w:history="1">
            <w:r w:rsidRPr="00E40914">
              <w:rPr>
                <w:rStyle w:val="Hypertextovodkaz"/>
                <w:noProof/>
              </w:rPr>
              <w:t>7.2 Foreign examples</w:t>
            </w:r>
            <w:r>
              <w:rPr>
                <w:noProof/>
                <w:webHidden/>
              </w:rPr>
              <w:tab/>
            </w:r>
            <w:r>
              <w:rPr>
                <w:noProof/>
                <w:webHidden/>
              </w:rPr>
              <w:fldChar w:fldCharType="begin"/>
            </w:r>
            <w:r>
              <w:rPr>
                <w:noProof/>
                <w:webHidden/>
              </w:rPr>
              <w:instrText xml:space="preserve"> PAGEREF _Toc199316040 \h </w:instrText>
            </w:r>
            <w:r>
              <w:rPr>
                <w:noProof/>
                <w:webHidden/>
              </w:rPr>
            </w:r>
            <w:r>
              <w:rPr>
                <w:noProof/>
                <w:webHidden/>
              </w:rPr>
              <w:fldChar w:fldCharType="separate"/>
            </w:r>
            <w:r w:rsidR="00885722">
              <w:rPr>
                <w:noProof/>
                <w:webHidden/>
              </w:rPr>
              <w:t>15</w:t>
            </w:r>
            <w:r>
              <w:rPr>
                <w:noProof/>
                <w:webHidden/>
              </w:rPr>
              <w:fldChar w:fldCharType="end"/>
            </w:r>
          </w:hyperlink>
        </w:p>
        <w:p w14:paraId="2B8409A2" w14:textId="3033728D" w:rsidR="00330145" w:rsidRDefault="00330145">
          <w:pPr>
            <w:pStyle w:val="Obsah3"/>
            <w:tabs>
              <w:tab w:val="right" w:leader="dot" w:pos="9062"/>
            </w:tabs>
            <w:rPr>
              <w:rFonts w:eastAsiaTheme="minorEastAsia"/>
              <w:noProof/>
              <w:sz w:val="24"/>
              <w:szCs w:val="24"/>
              <w:lang w:eastAsia="cs-CZ"/>
            </w:rPr>
          </w:pPr>
          <w:hyperlink w:anchor="_Toc199316041" w:history="1">
            <w:r w:rsidRPr="00E40914">
              <w:rPr>
                <w:rStyle w:val="Hypertextovodkaz"/>
                <w:noProof/>
              </w:rPr>
              <w:t>7.2.1. Amsterdam (Netherlands)</w:t>
            </w:r>
            <w:r>
              <w:rPr>
                <w:noProof/>
                <w:webHidden/>
              </w:rPr>
              <w:tab/>
            </w:r>
            <w:r>
              <w:rPr>
                <w:noProof/>
                <w:webHidden/>
              </w:rPr>
              <w:fldChar w:fldCharType="begin"/>
            </w:r>
            <w:r>
              <w:rPr>
                <w:noProof/>
                <w:webHidden/>
              </w:rPr>
              <w:instrText xml:space="preserve"> PAGEREF _Toc199316041 \h </w:instrText>
            </w:r>
            <w:r>
              <w:rPr>
                <w:noProof/>
                <w:webHidden/>
              </w:rPr>
            </w:r>
            <w:r>
              <w:rPr>
                <w:noProof/>
                <w:webHidden/>
              </w:rPr>
              <w:fldChar w:fldCharType="separate"/>
            </w:r>
            <w:r w:rsidR="00885722">
              <w:rPr>
                <w:noProof/>
                <w:webHidden/>
              </w:rPr>
              <w:t>15</w:t>
            </w:r>
            <w:r>
              <w:rPr>
                <w:noProof/>
                <w:webHidden/>
              </w:rPr>
              <w:fldChar w:fldCharType="end"/>
            </w:r>
          </w:hyperlink>
        </w:p>
        <w:p w14:paraId="03724B18" w14:textId="636E8606" w:rsidR="00330145" w:rsidRDefault="00330145">
          <w:pPr>
            <w:pStyle w:val="Obsah3"/>
            <w:tabs>
              <w:tab w:val="right" w:leader="dot" w:pos="9062"/>
            </w:tabs>
            <w:rPr>
              <w:rFonts w:eastAsiaTheme="minorEastAsia"/>
              <w:noProof/>
              <w:sz w:val="24"/>
              <w:szCs w:val="24"/>
              <w:lang w:eastAsia="cs-CZ"/>
            </w:rPr>
          </w:pPr>
          <w:hyperlink w:anchor="_Toc199316042" w:history="1">
            <w:r w:rsidRPr="00E40914">
              <w:rPr>
                <w:rStyle w:val="Hypertextovodkaz"/>
                <w:noProof/>
              </w:rPr>
              <w:t>7.2.2. Vienna (Austria)</w:t>
            </w:r>
            <w:r>
              <w:rPr>
                <w:noProof/>
                <w:webHidden/>
              </w:rPr>
              <w:tab/>
            </w:r>
            <w:r>
              <w:rPr>
                <w:noProof/>
                <w:webHidden/>
              </w:rPr>
              <w:fldChar w:fldCharType="begin"/>
            </w:r>
            <w:r>
              <w:rPr>
                <w:noProof/>
                <w:webHidden/>
              </w:rPr>
              <w:instrText xml:space="preserve"> PAGEREF _Toc199316042 \h </w:instrText>
            </w:r>
            <w:r>
              <w:rPr>
                <w:noProof/>
                <w:webHidden/>
              </w:rPr>
            </w:r>
            <w:r>
              <w:rPr>
                <w:noProof/>
                <w:webHidden/>
              </w:rPr>
              <w:fldChar w:fldCharType="separate"/>
            </w:r>
            <w:r w:rsidR="00885722">
              <w:rPr>
                <w:noProof/>
                <w:webHidden/>
              </w:rPr>
              <w:t>16</w:t>
            </w:r>
            <w:r>
              <w:rPr>
                <w:noProof/>
                <w:webHidden/>
              </w:rPr>
              <w:fldChar w:fldCharType="end"/>
            </w:r>
          </w:hyperlink>
        </w:p>
        <w:p w14:paraId="52B796E2" w14:textId="23B3A8C4" w:rsidR="00330145" w:rsidRDefault="00330145">
          <w:pPr>
            <w:pStyle w:val="Obsah1"/>
            <w:tabs>
              <w:tab w:val="right" w:leader="dot" w:pos="9062"/>
            </w:tabs>
            <w:rPr>
              <w:rFonts w:eastAsiaTheme="minorEastAsia"/>
              <w:noProof/>
              <w:sz w:val="24"/>
              <w:szCs w:val="24"/>
              <w:lang w:eastAsia="cs-CZ"/>
            </w:rPr>
          </w:pPr>
          <w:hyperlink w:anchor="_Toc199316043" w:history="1">
            <w:r w:rsidRPr="00E40914">
              <w:rPr>
                <w:rStyle w:val="Hypertextovodkaz"/>
                <w:noProof/>
              </w:rPr>
              <w:t>8. Recommendations for effective implementation of smart energy management and public lighting in the municipality</w:t>
            </w:r>
            <w:r>
              <w:rPr>
                <w:noProof/>
                <w:webHidden/>
              </w:rPr>
              <w:tab/>
            </w:r>
            <w:r>
              <w:rPr>
                <w:noProof/>
                <w:webHidden/>
              </w:rPr>
              <w:fldChar w:fldCharType="begin"/>
            </w:r>
            <w:r>
              <w:rPr>
                <w:noProof/>
                <w:webHidden/>
              </w:rPr>
              <w:instrText xml:space="preserve"> PAGEREF _Toc199316043 \h </w:instrText>
            </w:r>
            <w:r>
              <w:rPr>
                <w:noProof/>
                <w:webHidden/>
              </w:rPr>
            </w:r>
            <w:r>
              <w:rPr>
                <w:noProof/>
                <w:webHidden/>
              </w:rPr>
              <w:fldChar w:fldCharType="separate"/>
            </w:r>
            <w:r w:rsidR="00885722">
              <w:rPr>
                <w:noProof/>
                <w:webHidden/>
              </w:rPr>
              <w:t>16</w:t>
            </w:r>
            <w:r>
              <w:rPr>
                <w:noProof/>
                <w:webHidden/>
              </w:rPr>
              <w:fldChar w:fldCharType="end"/>
            </w:r>
          </w:hyperlink>
        </w:p>
        <w:p w14:paraId="68243AA9" w14:textId="404E3C0A" w:rsidR="00330145" w:rsidRDefault="00330145">
          <w:pPr>
            <w:pStyle w:val="Obsah2"/>
            <w:tabs>
              <w:tab w:val="right" w:leader="dot" w:pos="9062"/>
            </w:tabs>
            <w:rPr>
              <w:rFonts w:eastAsiaTheme="minorEastAsia"/>
              <w:noProof/>
              <w:sz w:val="24"/>
              <w:szCs w:val="24"/>
              <w:lang w:eastAsia="cs-CZ"/>
            </w:rPr>
          </w:pPr>
          <w:hyperlink w:anchor="_Toc199316044" w:history="1">
            <w:r w:rsidRPr="00E40914">
              <w:rPr>
                <w:rStyle w:val="Hypertextovodkaz"/>
                <w:noProof/>
              </w:rPr>
              <w:t>8.1 Strategic and organizational recommendations</w:t>
            </w:r>
            <w:r>
              <w:rPr>
                <w:noProof/>
                <w:webHidden/>
              </w:rPr>
              <w:tab/>
            </w:r>
            <w:r>
              <w:rPr>
                <w:noProof/>
                <w:webHidden/>
              </w:rPr>
              <w:fldChar w:fldCharType="begin"/>
            </w:r>
            <w:r>
              <w:rPr>
                <w:noProof/>
                <w:webHidden/>
              </w:rPr>
              <w:instrText xml:space="preserve"> PAGEREF _Toc199316044 \h </w:instrText>
            </w:r>
            <w:r>
              <w:rPr>
                <w:noProof/>
                <w:webHidden/>
              </w:rPr>
            </w:r>
            <w:r>
              <w:rPr>
                <w:noProof/>
                <w:webHidden/>
              </w:rPr>
              <w:fldChar w:fldCharType="separate"/>
            </w:r>
            <w:r w:rsidR="00885722">
              <w:rPr>
                <w:noProof/>
                <w:webHidden/>
              </w:rPr>
              <w:t>16</w:t>
            </w:r>
            <w:r>
              <w:rPr>
                <w:noProof/>
                <w:webHidden/>
              </w:rPr>
              <w:fldChar w:fldCharType="end"/>
            </w:r>
          </w:hyperlink>
        </w:p>
        <w:p w14:paraId="50EB4813" w14:textId="14E83D43" w:rsidR="00330145" w:rsidRDefault="00330145">
          <w:pPr>
            <w:pStyle w:val="Obsah2"/>
            <w:tabs>
              <w:tab w:val="right" w:leader="dot" w:pos="9062"/>
            </w:tabs>
            <w:rPr>
              <w:rFonts w:eastAsiaTheme="minorEastAsia"/>
              <w:noProof/>
              <w:sz w:val="24"/>
              <w:szCs w:val="24"/>
              <w:lang w:eastAsia="cs-CZ"/>
            </w:rPr>
          </w:pPr>
          <w:hyperlink w:anchor="_Toc199316045" w:history="1">
            <w:r w:rsidRPr="00E40914">
              <w:rPr>
                <w:rStyle w:val="Hypertextovodkaz"/>
                <w:noProof/>
              </w:rPr>
              <w:t>8.2. Technical and operational recommendations</w:t>
            </w:r>
            <w:r>
              <w:rPr>
                <w:noProof/>
                <w:webHidden/>
              </w:rPr>
              <w:tab/>
            </w:r>
            <w:r>
              <w:rPr>
                <w:noProof/>
                <w:webHidden/>
              </w:rPr>
              <w:fldChar w:fldCharType="begin"/>
            </w:r>
            <w:r>
              <w:rPr>
                <w:noProof/>
                <w:webHidden/>
              </w:rPr>
              <w:instrText xml:space="preserve"> PAGEREF _Toc199316045 \h </w:instrText>
            </w:r>
            <w:r>
              <w:rPr>
                <w:noProof/>
                <w:webHidden/>
              </w:rPr>
            </w:r>
            <w:r>
              <w:rPr>
                <w:noProof/>
                <w:webHidden/>
              </w:rPr>
              <w:fldChar w:fldCharType="separate"/>
            </w:r>
            <w:r w:rsidR="00885722">
              <w:rPr>
                <w:noProof/>
                <w:webHidden/>
              </w:rPr>
              <w:t>17</w:t>
            </w:r>
            <w:r>
              <w:rPr>
                <w:noProof/>
                <w:webHidden/>
              </w:rPr>
              <w:fldChar w:fldCharType="end"/>
            </w:r>
          </w:hyperlink>
        </w:p>
        <w:p w14:paraId="6D38E335" w14:textId="34175A86" w:rsidR="00330145" w:rsidRDefault="00330145">
          <w:pPr>
            <w:pStyle w:val="Obsah2"/>
            <w:tabs>
              <w:tab w:val="right" w:leader="dot" w:pos="9062"/>
            </w:tabs>
            <w:rPr>
              <w:rFonts w:eastAsiaTheme="minorEastAsia"/>
              <w:noProof/>
              <w:sz w:val="24"/>
              <w:szCs w:val="24"/>
              <w:lang w:eastAsia="cs-CZ"/>
            </w:rPr>
          </w:pPr>
          <w:hyperlink w:anchor="_Toc199316046" w:history="1">
            <w:r w:rsidRPr="00E40914">
              <w:rPr>
                <w:rStyle w:val="Hypertextovodkaz"/>
                <w:noProof/>
              </w:rPr>
              <w:t>8.3 Economic and development recommendations</w:t>
            </w:r>
            <w:r>
              <w:rPr>
                <w:noProof/>
                <w:webHidden/>
              </w:rPr>
              <w:tab/>
            </w:r>
            <w:r>
              <w:rPr>
                <w:noProof/>
                <w:webHidden/>
              </w:rPr>
              <w:fldChar w:fldCharType="begin"/>
            </w:r>
            <w:r>
              <w:rPr>
                <w:noProof/>
                <w:webHidden/>
              </w:rPr>
              <w:instrText xml:space="preserve"> PAGEREF _Toc199316046 \h </w:instrText>
            </w:r>
            <w:r>
              <w:rPr>
                <w:noProof/>
                <w:webHidden/>
              </w:rPr>
            </w:r>
            <w:r>
              <w:rPr>
                <w:noProof/>
                <w:webHidden/>
              </w:rPr>
              <w:fldChar w:fldCharType="separate"/>
            </w:r>
            <w:r w:rsidR="00885722">
              <w:rPr>
                <w:noProof/>
                <w:webHidden/>
              </w:rPr>
              <w:t>18</w:t>
            </w:r>
            <w:r>
              <w:rPr>
                <w:noProof/>
                <w:webHidden/>
              </w:rPr>
              <w:fldChar w:fldCharType="end"/>
            </w:r>
          </w:hyperlink>
        </w:p>
        <w:p w14:paraId="3A714E15" w14:textId="1FC067B2" w:rsidR="00330145" w:rsidRDefault="00330145">
          <w:pPr>
            <w:pStyle w:val="Obsah2"/>
            <w:tabs>
              <w:tab w:val="right" w:leader="dot" w:pos="9062"/>
            </w:tabs>
            <w:rPr>
              <w:rFonts w:eastAsiaTheme="minorEastAsia"/>
              <w:noProof/>
              <w:sz w:val="24"/>
              <w:szCs w:val="24"/>
              <w:lang w:eastAsia="cs-CZ"/>
            </w:rPr>
          </w:pPr>
          <w:hyperlink w:anchor="_Toc199316047" w:history="1">
            <w:r w:rsidRPr="00E40914">
              <w:rPr>
                <w:rStyle w:val="Hypertextovodkaz"/>
                <w:noProof/>
              </w:rPr>
              <w:t>8.4 How to use examples of good practice (Písek, abroad)</w:t>
            </w:r>
            <w:r>
              <w:rPr>
                <w:noProof/>
                <w:webHidden/>
              </w:rPr>
              <w:tab/>
            </w:r>
            <w:r>
              <w:rPr>
                <w:noProof/>
                <w:webHidden/>
              </w:rPr>
              <w:fldChar w:fldCharType="begin"/>
            </w:r>
            <w:r>
              <w:rPr>
                <w:noProof/>
                <w:webHidden/>
              </w:rPr>
              <w:instrText xml:space="preserve"> PAGEREF _Toc199316047 \h </w:instrText>
            </w:r>
            <w:r>
              <w:rPr>
                <w:noProof/>
                <w:webHidden/>
              </w:rPr>
            </w:r>
            <w:r>
              <w:rPr>
                <w:noProof/>
                <w:webHidden/>
              </w:rPr>
              <w:fldChar w:fldCharType="separate"/>
            </w:r>
            <w:r w:rsidR="00885722">
              <w:rPr>
                <w:noProof/>
                <w:webHidden/>
              </w:rPr>
              <w:t>18</w:t>
            </w:r>
            <w:r>
              <w:rPr>
                <w:noProof/>
                <w:webHidden/>
              </w:rPr>
              <w:fldChar w:fldCharType="end"/>
            </w:r>
          </w:hyperlink>
        </w:p>
        <w:p w14:paraId="27CD4FC6" w14:textId="238DF7D2" w:rsidR="00330145" w:rsidRDefault="00330145">
          <w:pPr>
            <w:pStyle w:val="Obsah1"/>
            <w:tabs>
              <w:tab w:val="right" w:leader="dot" w:pos="9062"/>
            </w:tabs>
            <w:rPr>
              <w:rFonts w:eastAsiaTheme="minorEastAsia"/>
              <w:noProof/>
              <w:sz w:val="24"/>
              <w:szCs w:val="24"/>
              <w:lang w:eastAsia="cs-CZ"/>
            </w:rPr>
          </w:pPr>
          <w:hyperlink w:anchor="_Toc199316048" w:history="1">
            <w:r w:rsidRPr="00E40914">
              <w:rPr>
                <w:rStyle w:val="Hypertextovodkaz"/>
                <w:noProof/>
              </w:rPr>
              <w:t>9. Conclusion and summary</w:t>
            </w:r>
            <w:r>
              <w:rPr>
                <w:noProof/>
                <w:webHidden/>
              </w:rPr>
              <w:tab/>
            </w:r>
            <w:r>
              <w:rPr>
                <w:noProof/>
                <w:webHidden/>
              </w:rPr>
              <w:fldChar w:fldCharType="begin"/>
            </w:r>
            <w:r>
              <w:rPr>
                <w:noProof/>
                <w:webHidden/>
              </w:rPr>
              <w:instrText xml:space="preserve"> PAGEREF _Toc199316048 \h </w:instrText>
            </w:r>
            <w:r>
              <w:rPr>
                <w:noProof/>
                <w:webHidden/>
              </w:rPr>
            </w:r>
            <w:r>
              <w:rPr>
                <w:noProof/>
                <w:webHidden/>
              </w:rPr>
              <w:fldChar w:fldCharType="separate"/>
            </w:r>
            <w:r w:rsidR="00885722">
              <w:rPr>
                <w:noProof/>
                <w:webHidden/>
              </w:rPr>
              <w:t>18</w:t>
            </w:r>
            <w:r>
              <w:rPr>
                <w:noProof/>
                <w:webHidden/>
              </w:rPr>
              <w:fldChar w:fldCharType="end"/>
            </w:r>
          </w:hyperlink>
        </w:p>
        <w:p w14:paraId="0A7A3819" w14:textId="0F7A5010" w:rsidR="00330145" w:rsidRDefault="00330145">
          <w:pPr>
            <w:pStyle w:val="Obsah1"/>
            <w:tabs>
              <w:tab w:val="right" w:leader="dot" w:pos="9062"/>
            </w:tabs>
            <w:rPr>
              <w:rFonts w:eastAsiaTheme="minorEastAsia"/>
              <w:noProof/>
              <w:sz w:val="24"/>
              <w:szCs w:val="24"/>
              <w:lang w:eastAsia="cs-CZ"/>
            </w:rPr>
          </w:pPr>
          <w:hyperlink w:anchor="_Toc199316049" w:history="1">
            <w:r w:rsidRPr="00E40914">
              <w:rPr>
                <w:rStyle w:val="Hypertextovodkaz"/>
                <w:noProof/>
              </w:rPr>
              <w:t>10. Literature, links and sources</w:t>
            </w:r>
            <w:r>
              <w:rPr>
                <w:noProof/>
                <w:webHidden/>
              </w:rPr>
              <w:tab/>
            </w:r>
            <w:r>
              <w:rPr>
                <w:noProof/>
                <w:webHidden/>
              </w:rPr>
              <w:fldChar w:fldCharType="begin"/>
            </w:r>
            <w:r>
              <w:rPr>
                <w:noProof/>
                <w:webHidden/>
              </w:rPr>
              <w:instrText xml:space="preserve"> PAGEREF _Toc199316049 \h </w:instrText>
            </w:r>
            <w:r>
              <w:rPr>
                <w:noProof/>
                <w:webHidden/>
              </w:rPr>
            </w:r>
            <w:r>
              <w:rPr>
                <w:noProof/>
                <w:webHidden/>
              </w:rPr>
              <w:fldChar w:fldCharType="separate"/>
            </w:r>
            <w:r w:rsidR="00885722">
              <w:rPr>
                <w:noProof/>
                <w:webHidden/>
              </w:rPr>
              <w:t>20</w:t>
            </w:r>
            <w:r>
              <w:rPr>
                <w:noProof/>
                <w:webHidden/>
              </w:rPr>
              <w:fldChar w:fldCharType="end"/>
            </w:r>
          </w:hyperlink>
        </w:p>
        <w:p w14:paraId="63924D30" w14:textId="0DC6D068" w:rsidR="007D29B4" w:rsidRDefault="007D29B4">
          <w:r>
            <w:rPr>
              <w:b/>
              <w:bCs/>
            </w:rPr>
            <w:fldChar w:fldCharType="end"/>
          </w:r>
        </w:p>
      </w:sdtContent>
    </w:sdt>
    <w:p w14:paraId="74D9C10B" w14:textId="77777777" w:rsidR="005C3108" w:rsidRDefault="005C3108" w:rsidP="0097091C">
      <w:pPr>
        <w:pStyle w:val="Nadpis1"/>
        <w:rPr>
          <w:sz w:val="28"/>
          <w:szCs w:val="28"/>
        </w:rPr>
      </w:pPr>
    </w:p>
    <w:p w14:paraId="70D80BFB" w14:textId="77777777" w:rsidR="0011680F" w:rsidRDefault="0011680F">
      <w:pPr>
        <w:rPr>
          <w:rFonts w:asciiTheme="majorHAnsi" w:eastAsiaTheme="majorEastAsia" w:hAnsiTheme="majorHAnsi" w:cstheme="majorBidi"/>
          <w:color w:val="0F4761" w:themeColor="accent1" w:themeShade="BF"/>
          <w:sz w:val="28"/>
          <w:szCs w:val="28"/>
        </w:rPr>
      </w:pPr>
      <w:r>
        <w:rPr>
          <w:sz w:val="28"/>
          <w:szCs w:val="28"/>
        </w:rPr>
        <w:br w:type="page"/>
      </w:r>
    </w:p>
    <w:p w14:paraId="4B1BFBC8" w14:textId="53BF66D0" w:rsidR="0097091C" w:rsidRPr="0097091C" w:rsidRDefault="0097091C" w:rsidP="0097091C">
      <w:pPr>
        <w:pStyle w:val="Nadpis1"/>
        <w:rPr>
          <w:sz w:val="28"/>
          <w:szCs w:val="28"/>
        </w:rPr>
      </w:pPr>
      <w:bookmarkStart w:id="0" w:name="_Toc199316009"/>
      <w:r w:rsidRPr="0097091C">
        <w:rPr>
          <w:sz w:val="28"/>
          <w:szCs w:val="28"/>
        </w:rPr>
        <w:lastRenderedPageBreak/>
        <w:t>1. Introduction</w:t>
      </w:r>
      <w:bookmarkEnd w:id="0"/>
    </w:p>
    <w:p w14:paraId="0B97138E" w14:textId="2C9F33A1" w:rsidR="0097091C" w:rsidRDefault="0097091C" w:rsidP="0097091C">
      <w:pPr>
        <w:pStyle w:val="Nadpis2"/>
        <w:rPr>
          <w:sz w:val="24"/>
          <w:szCs w:val="24"/>
        </w:rPr>
      </w:pPr>
      <w:bookmarkStart w:id="1" w:name="_Toc199316010"/>
      <w:r w:rsidRPr="0097091C">
        <w:rPr>
          <w:sz w:val="24"/>
          <w:szCs w:val="24"/>
        </w:rPr>
        <w:t>1.1 The importance of energy management for the municipality</w:t>
      </w:r>
      <w:bookmarkEnd w:id="1"/>
    </w:p>
    <w:p w14:paraId="0F317FF2" w14:textId="77777777" w:rsidR="0015724C" w:rsidRPr="0015724C" w:rsidRDefault="0015724C" w:rsidP="00D93F37">
      <w:pPr>
        <w:jc w:val="both"/>
      </w:pPr>
      <w:r w:rsidRPr="0015724C">
        <w:t>Proper management of municipal energy is a key factor in terms of financial stability, operational efficiency and environmental responsibility. Electricity consumption forms a significant part of the operating costs of municipalities, especially in the areas of power supply of public lighting and operation of municipal buildings. Smart power and production management is a way to:</w:t>
      </w:r>
    </w:p>
    <w:p w14:paraId="79062972" w14:textId="77777777" w:rsidR="0015724C" w:rsidRPr="0015724C" w:rsidRDefault="0015724C" w:rsidP="00A93F6B">
      <w:pPr>
        <w:numPr>
          <w:ilvl w:val="0"/>
          <w:numId w:val="2"/>
        </w:numPr>
        <w:spacing w:after="0"/>
        <w:ind w:left="714" w:hanging="357"/>
        <w:jc w:val="both"/>
      </w:pPr>
      <w:r w:rsidRPr="0015724C">
        <w:t>systematically reduce costs (especially through more efficient consumption and energy savings),</w:t>
      </w:r>
    </w:p>
    <w:p w14:paraId="7C710601" w14:textId="77777777" w:rsidR="0015724C" w:rsidRPr="0015724C" w:rsidRDefault="0015724C" w:rsidP="00A93F6B">
      <w:pPr>
        <w:numPr>
          <w:ilvl w:val="0"/>
          <w:numId w:val="2"/>
        </w:numPr>
        <w:spacing w:after="0"/>
        <w:ind w:left="714" w:hanging="357"/>
        <w:jc w:val="both"/>
      </w:pPr>
      <w:r w:rsidRPr="0015724C">
        <w:t>actively contribute to climate and emissions targets</w:t>
      </w:r>
    </w:p>
    <w:p w14:paraId="17003D7E" w14:textId="77777777" w:rsidR="0015724C" w:rsidRDefault="0015724C" w:rsidP="00A93F6B">
      <w:pPr>
        <w:numPr>
          <w:ilvl w:val="0"/>
          <w:numId w:val="2"/>
        </w:numPr>
        <w:spacing w:after="0"/>
        <w:ind w:left="714" w:hanging="357"/>
        <w:jc w:val="both"/>
      </w:pPr>
      <w:r w:rsidRPr="0015724C">
        <w:t>To increase comfort, safety and public control over energy management.</w:t>
      </w:r>
    </w:p>
    <w:p w14:paraId="5F8779E0" w14:textId="77777777" w:rsidR="00D93F37" w:rsidRPr="0015724C" w:rsidRDefault="00D93F37" w:rsidP="00D93F37">
      <w:pPr>
        <w:spacing w:after="0"/>
        <w:ind w:left="714"/>
        <w:jc w:val="both"/>
      </w:pPr>
    </w:p>
    <w:p w14:paraId="7F43B840" w14:textId="77777777" w:rsidR="0015724C" w:rsidRPr="0015724C" w:rsidRDefault="0015724C" w:rsidP="00D93F37">
      <w:pPr>
        <w:jc w:val="both"/>
      </w:pPr>
      <w:r w:rsidRPr="0015724C">
        <w:t xml:space="preserve">The two basic areas that have the greatest potential for savings and development for municipalities today are </w:t>
      </w:r>
      <w:r w:rsidRPr="0015724C">
        <w:rPr>
          <w:b/>
          <w:bCs/>
        </w:rPr>
        <w:t>Smart Grid</w:t>
      </w:r>
      <w:r w:rsidRPr="0015724C">
        <w:t xml:space="preserve"> (smart energy management) and </w:t>
      </w:r>
      <w:r w:rsidRPr="0015724C">
        <w:rPr>
          <w:b/>
          <w:bCs/>
        </w:rPr>
        <w:t>Smart Lighting</w:t>
      </w:r>
      <w:r w:rsidRPr="0015724C">
        <w:t xml:space="preserve"> (smart public lighting).</w:t>
      </w:r>
    </w:p>
    <w:p w14:paraId="46266FD3" w14:textId="4B9CDDA0" w:rsidR="0015724C" w:rsidRPr="00A768FC" w:rsidRDefault="0015724C" w:rsidP="00A768FC">
      <w:pPr>
        <w:pStyle w:val="Nadpis2"/>
        <w:rPr>
          <w:b/>
          <w:bCs/>
          <w:sz w:val="24"/>
          <w:szCs w:val="24"/>
        </w:rPr>
      </w:pPr>
      <w:bookmarkStart w:id="2" w:name="_Toc199316011"/>
      <w:r w:rsidRPr="00A768FC">
        <w:rPr>
          <w:sz w:val="24"/>
          <w:szCs w:val="24"/>
        </w:rPr>
        <w:t>1.2 The role of digitalisation and high-speed networks (VHCN)</w:t>
      </w:r>
      <w:bookmarkEnd w:id="2"/>
    </w:p>
    <w:p w14:paraId="01391606" w14:textId="77777777" w:rsidR="0015724C" w:rsidRPr="0015724C" w:rsidRDefault="0015724C" w:rsidP="00D93F37">
      <w:pPr>
        <w:jc w:val="both"/>
      </w:pPr>
      <w:r w:rsidRPr="0015724C">
        <w:t>The development of digital technologies and especially the construction of modern digital infrastructure (optical networks, high-speed wireless technologies such as LoRaWAN, NB-IoT or 5G) is a prerequisite for the successful implementation of smart solutions in the energy sector and public lighting.</w:t>
      </w:r>
    </w:p>
    <w:p w14:paraId="060EA260" w14:textId="77777777" w:rsidR="0015724C" w:rsidRPr="0015724C" w:rsidRDefault="0015724C" w:rsidP="0015724C">
      <w:r w:rsidRPr="0015724C">
        <w:rPr>
          <w:b/>
          <w:bCs/>
        </w:rPr>
        <w:t>Key benefits of digitization and VHCN in this context:</w:t>
      </w:r>
    </w:p>
    <w:p w14:paraId="7A77E735" w14:textId="77777777" w:rsidR="0015724C" w:rsidRPr="0015724C" w:rsidRDefault="0015724C" w:rsidP="00A93F6B">
      <w:pPr>
        <w:numPr>
          <w:ilvl w:val="0"/>
          <w:numId w:val="3"/>
        </w:numPr>
        <w:spacing w:after="0"/>
        <w:ind w:left="714" w:hanging="357"/>
        <w:jc w:val="both"/>
      </w:pPr>
      <w:r w:rsidRPr="0015724C">
        <w:t>Possibility of remote and automated measurement of energy consumption and production.</w:t>
      </w:r>
    </w:p>
    <w:p w14:paraId="64EDD9A4" w14:textId="77777777" w:rsidR="0015724C" w:rsidRPr="0015724C" w:rsidRDefault="0015724C" w:rsidP="00A93F6B">
      <w:pPr>
        <w:numPr>
          <w:ilvl w:val="0"/>
          <w:numId w:val="3"/>
        </w:numPr>
        <w:spacing w:after="0"/>
        <w:ind w:left="714" w:hanging="357"/>
        <w:jc w:val="both"/>
      </w:pPr>
      <w:r w:rsidRPr="0015724C">
        <w:t>Online point-by-point lighting control, dynamic control according to movement and needs.</w:t>
      </w:r>
    </w:p>
    <w:p w14:paraId="13C34D0F" w14:textId="77777777" w:rsidR="0015724C" w:rsidRPr="0015724C" w:rsidRDefault="0015724C" w:rsidP="00A93F6B">
      <w:pPr>
        <w:numPr>
          <w:ilvl w:val="0"/>
          <w:numId w:val="3"/>
        </w:numPr>
        <w:spacing w:after="0"/>
        <w:ind w:left="714" w:hanging="357"/>
        <w:jc w:val="both"/>
      </w:pPr>
      <w:r w:rsidRPr="0015724C">
        <w:t>Collect, transmit and evaluate data in real time for quick reactions and predictions.</w:t>
      </w:r>
    </w:p>
    <w:p w14:paraId="4670022E" w14:textId="77777777" w:rsidR="0015724C" w:rsidRDefault="0015724C" w:rsidP="00A93F6B">
      <w:pPr>
        <w:numPr>
          <w:ilvl w:val="0"/>
          <w:numId w:val="3"/>
        </w:numPr>
        <w:spacing w:after="0"/>
        <w:ind w:left="714" w:hanging="357"/>
        <w:jc w:val="both"/>
      </w:pPr>
      <w:r w:rsidRPr="0015724C">
        <w:t>Access to open data, greater transparency, more efficient planning of renewals and investments.</w:t>
      </w:r>
    </w:p>
    <w:p w14:paraId="3503CF75" w14:textId="77777777" w:rsidR="00D93F37" w:rsidRPr="0015724C" w:rsidRDefault="00D93F37" w:rsidP="00D93F37">
      <w:pPr>
        <w:spacing w:after="0"/>
        <w:ind w:left="714"/>
        <w:jc w:val="both"/>
      </w:pPr>
    </w:p>
    <w:p w14:paraId="2DD6657F" w14:textId="77777777" w:rsidR="001C0B8C" w:rsidRDefault="0015724C" w:rsidP="00D93F37">
      <w:pPr>
        <w:jc w:val="both"/>
        <w:rPr>
          <w:b/>
          <w:bCs/>
        </w:rPr>
      </w:pPr>
      <w:r w:rsidRPr="0015724C">
        <w:rPr>
          <w:b/>
          <w:bCs/>
        </w:rPr>
        <w:t>Practical example:</w:t>
      </w:r>
    </w:p>
    <w:p w14:paraId="52106E5C" w14:textId="459D2BA6" w:rsidR="0015724C" w:rsidRPr="0015724C" w:rsidRDefault="0015724C" w:rsidP="00D93F37">
      <w:pPr>
        <w:jc w:val="both"/>
      </w:pPr>
      <w:r w:rsidRPr="0015724C">
        <w:t xml:space="preserve">In this analysis, we will work a lot with an example, which is the City of </w:t>
      </w:r>
      <w:r w:rsidRPr="0015724C">
        <w:rPr>
          <w:b/>
          <w:bCs/>
        </w:rPr>
        <w:t>Písek.  </w:t>
      </w:r>
      <w:r w:rsidR="008C1793">
        <w:t>It has been using its own LoRaWAN network for data transmission from lighting sensors and for smart grid pilot projects for a long time, thus ensuring high reliability and efficiency of operation. In order to take full advantage of more advanced functions, it will also be essential for cities in the future to connect to optical networks and possible integration of 5G where high data throughput is needed.</w:t>
      </w:r>
    </w:p>
    <w:p w14:paraId="13FE5211" w14:textId="3D3AF159" w:rsidR="0015724C" w:rsidRPr="0097091C" w:rsidRDefault="00D821BE" w:rsidP="00A93F6B">
      <w:pPr>
        <w:pStyle w:val="Nadpis2"/>
        <w:numPr>
          <w:ilvl w:val="1"/>
          <w:numId w:val="1"/>
        </w:numPr>
        <w:rPr>
          <w:sz w:val="24"/>
          <w:szCs w:val="24"/>
        </w:rPr>
      </w:pPr>
      <w:r>
        <w:rPr>
          <w:sz w:val="24"/>
          <w:szCs w:val="24"/>
        </w:rPr>
        <w:t xml:space="preserve"> </w:t>
      </w:r>
      <w:bookmarkStart w:id="3" w:name="_Toc199316012"/>
      <w:r>
        <w:rPr>
          <w:sz w:val="24"/>
          <w:szCs w:val="24"/>
        </w:rPr>
        <w:t>Aim of the analysis</w:t>
      </w:r>
      <w:bookmarkEnd w:id="3"/>
    </w:p>
    <w:p w14:paraId="0A8E0B74" w14:textId="77777777" w:rsidR="0015724C" w:rsidRPr="0015724C" w:rsidRDefault="0015724C" w:rsidP="00D93F37">
      <w:pPr>
        <w:jc w:val="both"/>
      </w:pPr>
      <w:r w:rsidRPr="0015724C">
        <w:t xml:space="preserve">The aim of this analysis is </w:t>
      </w:r>
      <w:r w:rsidRPr="0015724C">
        <w:rPr>
          <w:b/>
          <w:bCs/>
        </w:rPr>
        <w:t>to provide municipalities with clear, objective and practical information on the possibilities of using smart technologies in the field of energy management and public lighting</w:t>
      </w:r>
      <w:r w:rsidRPr="0015724C">
        <w:t xml:space="preserve"> — i.e. in particular:</w:t>
      </w:r>
    </w:p>
    <w:p w14:paraId="065A22C8" w14:textId="77777777" w:rsidR="0015724C" w:rsidRPr="0015724C" w:rsidRDefault="0015724C" w:rsidP="00355F38">
      <w:pPr>
        <w:numPr>
          <w:ilvl w:val="0"/>
          <w:numId w:val="4"/>
        </w:numPr>
        <w:spacing w:after="0"/>
        <w:ind w:left="714" w:hanging="357"/>
        <w:jc w:val="both"/>
      </w:pPr>
      <w:r w:rsidRPr="0015724C">
        <w:rPr>
          <w:b/>
          <w:bCs/>
        </w:rPr>
        <w:t>To identify the current possibilities</w:t>
      </w:r>
      <w:r w:rsidRPr="0015724C">
        <w:t xml:space="preserve"> of using the </w:t>
      </w:r>
      <w:r w:rsidRPr="0015724C">
        <w:rPr>
          <w:b/>
          <w:bCs/>
        </w:rPr>
        <w:t>Smart Grid</w:t>
      </w:r>
      <w:r w:rsidRPr="0015724C">
        <w:t xml:space="preserve"> and </w:t>
      </w:r>
      <w:r w:rsidRPr="0015724C">
        <w:rPr>
          <w:b/>
          <w:bCs/>
        </w:rPr>
        <w:t xml:space="preserve">Smart Lighting concepts </w:t>
      </w:r>
      <w:r w:rsidRPr="0015724C">
        <w:t xml:space="preserve"> in Czech municipalities.</w:t>
      </w:r>
    </w:p>
    <w:p w14:paraId="4AF50AA1" w14:textId="77777777" w:rsidR="0015724C" w:rsidRPr="0015724C" w:rsidRDefault="0015724C" w:rsidP="00355F38">
      <w:pPr>
        <w:numPr>
          <w:ilvl w:val="0"/>
          <w:numId w:val="4"/>
        </w:numPr>
        <w:spacing w:after="0"/>
        <w:ind w:left="714" w:hanging="357"/>
        <w:jc w:val="both"/>
      </w:pPr>
      <w:r w:rsidRPr="0015724C">
        <w:rPr>
          <w:b/>
          <w:bCs/>
        </w:rPr>
        <w:lastRenderedPageBreak/>
        <w:t>To show the benefits of modernization</w:t>
      </w:r>
      <w:r w:rsidRPr="0015724C">
        <w:t xml:space="preserve"> using digitization and high-speed communication networks (VHCN).</w:t>
      </w:r>
    </w:p>
    <w:p w14:paraId="35A59044" w14:textId="77777777" w:rsidR="0015724C" w:rsidRPr="0015724C" w:rsidRDefault="0015724C" w:rsidP="00355F38">
      <w:pPr>
        <w:numPr>
          <w:ilvl w:val="0"/>
          <w:numId w:val="4"/>
        </w:numPr>
        <w:spacing w:after="0"/>
        <w:ind w:left="714" w:hanging="357"/>
        <w:jc w:val="both"/>
      </w:pPr>
      <w:r w:rsidRPr="0015724C">
        <w:rPr>
          <w:b/>
          <w:bCs/>
        </w:rPr>
        <w:t xml:space="preserve">To practically describe </w:t>
      </w:r>
      <w:r w:rsidRPr="0015724C">
        <w:t>what technological elements can be introduced directly in the conditions of the municipality, and where the greatest benefits and barriers are today.</w:t>
      </w:r>
    </w:p>
    <w:p w14:paraId="2B9C4903" w14:textId="77777777" w:rsidR="0015724C" w:rsidRPr="0015724C" w:rsidRDefault="0015724C" w:rsidP="00355F38">
      <w:pPr>
        <w:numPr>
          <w:ilvl w:val="0"/>
          <w:numId w:val="4"/>
        </w:numPr>
        <w:spacing w:after="0"/>
        <w:ind w:left="714" w:hanging="357"/>
        <w:jc w:val="both"/>
      </w:pPr>
      <w:r w:rsidRPr="0015724C">
        <w:rPr>
          <w:b/>
          <w:bCs/>
        </w:rPr>
        <w:t>To add specific examples</w:t>
      </w:r>
      <w:r w:rsidRPr="0015724C">
        <w:t xml:space="preserve"> of implementation in the Czech Republic (especially Písek) and abroad – indicating what is already common practice in Písek and what is still planned or implemented elsewhere.</w:t>
      </w:r>
    </w:p>
    <w:p w14:paraId="25A9B66F" w14:textId="77777777" w:rsidR="0015724C" w:rsidRPr="0015724C" w:rsidRDefault="0015724C" w:rsidP="00355F38">
      <w:pPr>
        <w:numPr>
          <w:ilvl w:val="0"/>
          <w:numId w:val="4"/>
        </w:numPr>
        <w:jc w:val="both"/>
      </w:pPr>
      <w:r w:rsidRPr="0015724C">
        <w:rPr>
          <w:b/>
          <w:bCs/>
        </w:rPr>
        <w:t>To contribute to better decisions</w:t>
      </w:r>
      <w:r w:rsidRPr="0015724C">
        <w:t xml:space="preserve"> by  municipalities of all sizes, with regard to financial efficiency, legislative framework and technical preparedness.</w:t>
      </w:r>
    </w:p>
    <w:p w14:paraId="7AC87898" w14:textId="77777777" w:rsidR="0015724C" w:rsidRPr="0015724C" w:rsidRDefault="0015724C" w:rsidP="00355F38">
      <w:pPr>
        <w:jc w:val="both"/>
      </w:pPr>
      <w:r w:rsidRPr="0015724C">
        <w:t>This thesis is designed for the practical needs of Czech municipalities, allows comparison and inspiration and at the same time offers recommendations with respect to the specific size, needs and budget possibilities of each self-government.</w:t>
      </w:r>
    </w:p>
    <w:p w14:paraId="53CFFBF2" w14:textId="4E05A859" w:rsidR="0097091C" w:rsidRPr="0097091C" w:rsidRDefault="0097091C" w:rsidP="0097091C">
      <w:pPr>
        <w:pStyle w:val="Nadpis1"/>
        <w:rPr>
          <w:sz w:val="28"/>
          <w:szCs w:val="28"/>
        </w:rPr>
      </w:pPr>
      <w:bookmarkStart w:id="4" w:name="_Toc199316013"/>
      <w:r w:rsidRPr="0097091C">
        <w:rPr>
          <w:sz w:val="28"/>
          <w:szCs w:val="28"/>
        </w:rPr>
        <w:t>2. Initial situation in Czech municipalities</w:t>
      </w:r>
      <w:bookmarkEnd w:id="4"/>
    </w:p>
    <w:p w14:paraId="6D01604F" w14:textId="1B37C181" w:rsidR="0097091C" w:rsidRDefault="0097091C" w:rsidP="0097091C">
      <w:pPr>
        <w:pStyle w:val="Nadpis2"/>
        <w:rPr>
          <w:sz w:val="24"/>
          <w:szCs w:val="24"/>
        </w:rPr>
      </w:pPr>
      <w:bookmarkStart w:id="5" w:name="_Toc199316014"/>
      <w:r w:rsidRPr="0097091C">
        <w:rPr>
          <w:sz w:val="24"/>
          <w:szCs w:val="24"/>
        </w:rPr>
        <w:t>2.1 Current practices in energy management</w:t>
      </w:r>
      <w:bookmarkEnd w:id="5"/>
    </w:p>
    <w:p w14:paraId="0B57CA4B" w14:textId="5FC8B3AC" w:rsidR="00B42806" w:rsidRPr="00B42806" w:rsidRDefault="00B42806" w:rsidP="00D93F37">
      <w:pPr>
        <w:jc w:val="both"/>
      </w:pPr>
      <w:r w:rsidRPr="00B42806">
        <w:t xml:space="preserve">Most Czech municipalities still rely on traditional management models in the energy sector </w:t>
      </w:r>
      <w:r w:rsidRPr="00B42806">
        <w:rPr>
          <w:rFonts w:ascii="Aptos" w:hAnsi="Aptos" w:cs="Aptos"/>
        </w:rPr>
        <w:t xml:space="preserve">– </w:t>
      </w:r>
      <w:r w:rsidRPr="00B42806">
        <w:t xml:space="preserve">regular manual consumption readings, routine inspections of lighting </w:t>
      </w:r>
      <w:r w:rsidRPr="00B42806">
        <w:rPr>
          <w:rFonts w:ascii="Aptos" w:hAnsi="Aptos" w:cs="Aptos"/>
        </w:rPr>
        <w:t>or boiler rooms and classic</w:t>
      </w:r>
      <w:r w:rsidRPr="00B42806">
        <w:t xml:space="preserve"> energy purchases. The basic goal is to </w:t>
      </w:r>
      <w:r w:rsidRPr="00B42806">
        <w:rPr>
          <w:b/>
          <w:bCs/>
        </w:rPr>
        <w:t>reduce energy costs</w:t>
      </w:r>
      <w:r w:rsidRPr="00B42806">
        <w:t xml:space="preserve">, often only by random savings (replacing light bulbs with LEDs, insulation). Centrally coordinated or data-driven </w:t>
      </w:r>
      <w:r w:rsidRPr="00B42806">
        <w:rPr>
          <w:b/>
          <w:bCs/>
        </w:rPr>
        <w:t>energy management</w:t>
      </w:r>
      <w:r w:rsidRPr="00B42806">
        <w:t xml:space="preserve"> is still the domain of larger cities and advanced municipalities.</w:t>
      </w:r>
    </w:p>
    <w:p w14:paraId="41F84D8D" w14:textId="77777777" w:rsidR="00B42806" w:rsidRPr="00B42806" w:rsidRDefault="00B42806" w:rsidP="00B42806">
      <w:pPr>
        <w:rPr>
          <w:b/>
          <w:bCs/>
        </w:rPr>
      </w:pPr>
      <w:r w:rsidRPr="00B42806">
        <w:rPr>
          <w:b/>
          <w:bCs/>
        </w:rPr>
        <w:t>Typical current approaches:</w:t>
      </w:r>
    </w:p>
    <w:p w14:paraId="6DC3FDCD" w14:textId="77777777" w:rsidR="00B42806" w:rsidRPr="00B42806" w:rsidRDefault="00B42806" w:rsidP="00A93F6B">
      <w:pPr>
        <w:numPr>
          <w:ilvl w:val="0"/>
          <w:numId w:val="9"/>
        </w:numPr>
        <w:spacing w:after="0"/>
      </w:pPr>
      <w:r w:rsidRPr="00B42806">
        <w:t>Manual readings of electricity and gas meters.</w:t>
      </w:r>
    </w:p>
    <w:p w14:paraId="12EC8AAD" w14:textId="77777777" w:rsidR="00B42806" w:rsidRPr="00B42806" w:rsidRDefault="00B42806" w:rsidP="00A93F6B">
      <w:pPr>
        <w:numPr>
          <w:ilvl w:val="0"/>
          <w:numId w:val="9"/>
        </w:numPr>
        <w:spacing w:after="0"/>
      </w:pPr>
      <w:r w:rsidRPr="00B42806">
        <w:t>Manual monitoring and evaluation of consumption in city buildings.</w:t>
      </w:r>
    </w:p>
    <w:p w14:paraId="1790C33A" w14:textId="77777777" w:rsidR="00B42806" w:rsidRPr="00B42806" w:rsidRDefault="00B42806" w:rsidP="00A93F6B">
      <w:pPr>
        <w:numPr>
          <w:ilvl w:val="0"/>
          <w:numId w:val="9"/>
        </w:numPr>
        <w:spacing w:after="0"/>
      </w:pPr>
      <w:r w:rsidRPr="00B42806">
        <w:t>Renewal of public lighting only on the basis of failures, without prediction.</w:t>
      </w:r>
    </w:p>
    <w:p w14:paraId="279E3A46" w14:textId="77777777" w:rsidR="00B42806" w:rsidRPr="00B42806" w:rsidRDefault="00B42806" w:rsidP="00A93F6B">
      <w:pPr>
        <w:numPr>
          <w:ilvl w:val="0"/>
          <w:numId w:val="9"/>
        </w:numPr>
        <w:spacing w:after="0"/>
      </w:pPr>
      <w:r w:rsidRPr="00B42806">
        <w:t>Energy purchase according to public contracts, usually once a year.</w:t>
      </w:r>
    </w:p>
    <w:p w14:paraId="7C2E5DBA" w14:textId="77777777" w:rsidR="00B42806" w:rsidRDefault="00B42806" w:rsidP="00A93F6B">
      <w:pPr>
        <w:numPr>
          <w:ilvl w:val="0"/>
          <w:numId w:val="9"/>
        </w:numPr>
        <w:spacing w:after="0"/>
      </w:pPr>
      <w:r w:rsidRPr="00B42806">
        <w:t>Public lighting typically operates in</w:t>
      </w:r>
      <w:r w:rsidRPr="00B42806">
        <w:rPr>
          <w:rFonts w:ascii="Aptos" w:hAnsi="Aptos" w:cs="Aptos"/>
        </w:rPr>
        <w:t>the mode of "</w:t>
      </w:r>
      <w:r w:rsidRPr="00B42806">
        <w:t>all on/off</w:t>
      </w:r>
      <w:r w:rsidRPr="00B42806">
        <w:rPr>
          <w:rFonts w:ascii="Aptos" w:hAnsi="Aptos" w:cs="Aptos"/>
        </w:rPr>
        <w:t>"</w:t>
      </w:r>
      <w:r w:rsidRPr="00B42806">
        <w:t xml:space="preserve"> according to </w:t>
      </w:r>
      <w:r w:rsidRPr="00B42806">
        <w:rPr>
          <w:rFonts w:ascii="Aptos" w:hAnsi="Aptos" w:cs="Aptos"/>
        </w:rPr>
        <w:t>time, without dynamic control</w:t>
      </w:r>
      <w:r w:rsidRPr="00B42806">
        <w:t>.</w:t>
      </w:r>
    </w:p>
    <w:p w14:paraId="500E4C0B" w14:textId="6BEAACEF" w:rsidR="00460D2A" w:rsidRDefault="00460D2A" w:rsidP="00460D2A">
      <w:pPr>
        <w:spacing w:after="0"/>
        <w:ind w:left="360"/>
      </w:pPr>
      <w:r>
        <w:rPr>
          <w:noProof/>
        </w:rPr>
        <w:drawing>
          <wp:inline distT="0" distB="0" distL="0" distR="0" wp14:anchorId="7C41CCA0" wp14:editId="4CE014BC">
            <wp:extent cx="5514975" cy="2400156"/>
            <wp:effectExtent l="0" t="0" r="0" b="635"/>
            <wp:docPr id="1664160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729" cy="2422245"/>
                    </a:xfrm>
                    <a:prstGeom prst="rect">
                      <a:avLst/>
                    </a:prstGeom>
                    <a:noFill/>
                  </pic:spPr>
                </pic:pic>
              </a:graphicData>
            </a:graphic>
          </wp:inline>
        </w:drawing>
      </w:r>
    </w:p>
    <w:p w14:paraId="324EF2BC" w14:textId="77777777" w:rsidR="00D93F37" w:rsidRPr="00B42806" w:rsidRDefault="00D93F37" w:rsidP="00D93F37">
      <w:pPr>
        <w:spacing w:after="0"/>
        <w:ind w:left="720"/>
      </w:pPr>
    </w:p>
    <w:p w14:paraId="19CEA1A8" w14:textId="77777777" w:rsidR="00B42806" w:rsidRPr="00B42806" w:rsidRDefault="00B42806" w:rsidP="00B42806">
      <w:pPr>
        <w:rPr>
          <w:b/>
          <w:bCs/>
        </w:rPr>
      </w:pPr>
      <w:r w:rsidRPr="00B42806">
        <w:rPr>
          <w:b/>
          <w:bCs/>
        </w:rPr>
        <w:t>Where is the change:</w:t>
      </w:r>
    </w:p>
    <w:p w14:paraId="271C71E4" w14:textId="77777777" w:rsidR="00B42806" w:rsidRPr="00B42806" w:rsidRDefault="00B42806" w:rsidP="00B42806">
      <w:r w:rsidRPr="00B42806">
        <w:lastRenderedPageBreak/>
        <w:t xml:space="preserve">There are exceptions — many cities are already testing or implementing </w:t>
      </w:r>
      <w:r w:rsidRPr="00B42806">
        <w:rPr>
          <w:b/>
          <w:bCs/>
        </w:rPr>
        <w:t>Smart Energy elements</w:t>
      </w:r>
      <w:r w:rsidRPr="00B42806">
        <w:t>:</w:t>
      </w:r>
    </w:p>
    <w:p w14:paraId="0949F2BA" w14:textId="77777777" w:rsidR="00B42806" w:rsidRPr="00B42806" w:rsidRDefault="00B42806" w:rsidP="00355F38">
      <w:pPr>
        <w:numPr>
          <w:ilvl w:val="0"/>
          <w:numId w:val="10"/>
        </w:numPr>
        <w:spacing w:after="0"/>
        <w:ind w:left="714" w:hanging="357"/>
        <w:jc w:val="both"/>
      </w:pPr>
      <w:r w:rsidRPr="00B42806">
        <w:rPr>
          <w:b/>
          <w:bCs/>
        </w:rPr>
        <w:t>Automated data collection</w:t>
      </w:r>
      <w:r w:rsidRPr="00B42806">
        <w:t xml:space="preserve"> (meters with remote reading, central power management systems)</w:t>
      </w:r>
    </w:p>
    <w:p w14:paraId="74F17434" w14:textId="77777777" w:rsidR="00B42806" w:rsidRDefault="00B42806" w:rsidP="00355F38">
      <w:pPr>
        <w:numPr>
          <w:ilvl w:val="0"/>
          <w:numId w:val="10"/>
        </w:numPr>
        <w:spacing w:after="0"/>
        <w:ind w:left="714" w:hanging="357"/>
        <w:jc w:val="both"/>
      </w:pPr>
      <w:r w:rsidRPr="00B42806">
        <w:rPr>
          <w:b/>
          <w:bCs/>
        </w:rPr>
        <w:t>Intelligent control of public lighting</w:t>
      </w:r>
      <w:r w:rsidRPr="00B42806">
        <w:t xml:space="preserve"> (remote control, intensity regulation according to movement or traffic, fault monitoring)</w:t>
      </w:r>
    </w:p>
    <w:p w14:paraId="0A20EC16" w14:textId="77777777" w:rsidR="00D93F37" w:rsidRPr="00B42806" w:rsidRDefault="00D93F37" w:rsidP="00D93F37">
      <w:pPr>
        <w:spacing w:after="0"/>
        <w:ind w:left="714"/>
      </w:pPr>
    </w:p>
    <w:p w14:paraId="22D07EFD" w14:textId="77777777" w:rsidR="00A74B66" w:rsidRDefault="00B42806" w:rsidP="00D93F37">
      <w:pPr>
        <w:jc w:val="both"/>
        <w:rPr>
          <w:b/>
          <w:bCs/>
        </w:rPr>
      </w:pPr>
      <w:r w:rsidRPr="00B42806">
        <w:rPr>
          <w:b/>
          <w:bCs/>
        </w:rPr>
        <w:t>Example Písek:</w:t>
      </w:r>
    </w:p>
    <w:p w14:paraId="50BA52F1" w14:textId="77777777" w:rsidR="00A74B66" w:rsidRDefault="00B42806" w:rsidP="00D93F37">
      <w:pPr>
        <w:jc w:val="both"/>
      </w:pPr>
      <w:r w:rsidRPr="00B42806">
        <w:t>Písek is a leader in the Czech Republic in the automation of data collection from public lighting (LoRaWAN system) and electronic control of light points.</w:t>
      </w:r>
    </w:p>
    <w:p w14:paraId="6E03D64A" w14:textId="40937E05" w:rsidR="00B42806" w:rsidRPr="00B42806" w:rsidRDefault="00B42806" w:rsidP="00D93F37">
      <w:pPr>
        <w:jc w:val="both"/>
      </w:pPr>
      <w:r w:rsidRPr="00B42806">
        <w:rPr>
          <w:b/>
          <w:bCs/>
        </w:rPr>
        <w:t>On the other hand, advanced elements such as local electricity storage, RES production management with the support of data infrastructure or V2G (vehicle-to-grid) have not yet been implemented here.</w:t>
      </w:r>
      <w:r w:rsidRPr="00B42806">
        <w:t xml:space="preserve"> These elements are more likely to be found in larger cities or abroad (for example, Brno is piloting smart storage, Amsterdam is developing V2G implementations).</w:t>
      </w:r>
    </w:p>
    <w:p w14:paraId="2440C833" w14:textId="363463A8" w:rsidR="00B42806" w:rsidRPr="000771B5" w:rsidRDefault="00B42806" w:rsidP="000771B5">
      <w:pPr>
        <w:pStyle w:val="Nadpis2"/>
        <w:rPr>
          <w:sz w:val="24"/>
          <w:szCs w:val="24"/>
        </w:rPr>
      </w:pPr>
      <w:bookmarkStart w:id="6" w:name="_Toc199316015"/>
      <w:r w:rsidRPr="000771B5">
        <w:rPr>
          <w:sz w:val="24"/>
          <w:szCs w:val="24"/>
        </w:rPr>
        <w:t>2.2 Expansion of VHCN in municipalities</w:t>
      </w:r>
      <w:bookmarkEnd w:id="6"/>
    </w:p>
    <w:p w14:paraId="23EA9DED" w14:textId="77777777" w:rsidR="0076604C" w:rsidRDefault="00B42806" w:rsidP="00D93F37">
      <w:pPr>
        <w:jc w:val="both"/>
      </w:pPr>
      <w:r w:rsidRPr="00B42806">
        <w:t>The deployment of high-speed networks (VHCN) is very uneven in the Czech Republic.</w:t>
      </w:r>
    </w:p>
    <w:p w14:paraId="644D14FB" w14:textId="7AB961D7" w:rsidR="00B42806" w:rsidRPr="00B42806" w:rsidRDefault="00B42806" w:rsidP="00D93F37">
      <w:pPr>
        <w:jc w:val="both"/>
      </w:pPr>
      <w:r w:rsidRPr="00B42806">
        <w:rPr>
          <w:b/>
          <w:bCs/>
        </w:rPr>
        <w:t>Large cities (Prague, Brno, Ostrava)</w:t>
      </w:r>
      <w:r w:rsidRPr="00B42806">
        <w:t xml:space="preserve"> have almost complete coverage of optical networks and are ready for the development of smart technologies. </w:t>
      </w:r>
      <w:r w:rsidRPr="00B42806">
        <w:rPr>
          <w:b/>
          <w:bCs/>
        </w:rPr>
        <w:t>Smaller cities and rural communities</w:t>
      </w:r>
      <w:r w:rsidRPr="00B42806">
        <w:t xml:space="preserve"> often have to rely on wireless networks or combined solutions, which limits the range of smart solution deployments.</w:t>
      </w:r>
    </w:p>
    <w:p w14:paraId="7C2AD3D2" w14:textId="77777777" w:rsidR="00B42806" w:rsidRPr="00B42806" w:rsidRDefault="00B42806" w:rsidP="00B42806">
      <w:pPr>
        <w:rPr>
          <w:b/>
          <w:bCs/>
        </w:rPr>
      </w:pPr>
      <w:r w:rsidRPr="00B42806">
        <w:rPr>
          <w:b/>
          <w:bCs/>
        </w:rPr>
        <w:t>Current situation:</w:t>
      </w:r>
    </w:p>
    <w:p w14:paraId="120D1C0C" w14:textId="77777777" w:rsidR="00B42806" w:rsidRPr="00B42806" w:rsidRDefault="00B42806" w:rsidP="00355F38">
      <w:pPr>
        <w:numPr>
          <w:ilvl w:val="0"/>
          <w:numId w:val="11"/>
        </w:numPr>
        <w:spacing w:after="0"/>
        <w:ind w:left="714" w:hanging="357"/>
        <w:jc w:val="both"/>
      </w:pPr>
      <w:r w:rsidRPr="00B42806">
        <w:t>On average, the availability of VHCN in the Czech Republic is at the level of about 50% of municipalities, with significantly higher coverage in cities with more than 10,000 inhabitants.</w:t>
      </w:r>
    </w:p>
    <w:p w14:paraId="1BF9BC79" w14:textId="77777777" w:rsidR="00B42806" w:rsidRPr="00B42806" w:rsidRDefault="00B42806" w:rsidP="00355F38">
      <w:pPr>
        <w:numPr>
          <w:ilvl w:val="0"/>
          <w:numId w:val="11"/>
        </w:numPr>
        <w:spacing w:after="0"/>
        <w:ind w:left="714" w:hanging="357"/>
        <w:jc w:val="both"/>
      </w:pPr>
      <w:r w:rsidRPr="00B42806">
        <w:t xml:space="preserve">A common "bridging" solution is the deployment </w:t>
      </w:r>
      <w:r w:rsidRPr="00B42806">
        <w:rPr>
          <w:b/>
          <w:bCs/>
        </w:rPr>
        <w:t xml:space="preserve"> of LoRaWAN</w:t>
      </w:r>
      <w:r w:rsidRPr="00B42806">
        <w:t>, NB-IoT and other low-power wireless networks that enable basic smart monitoring.</w:t>
      </w:r>
    </w:p>
    <w:p w14:paraId="56C025B4" w14:textId="77777777" w:rsidR="00B42806" w:rsidRPr="00B42806" w:rsidRDefault="00B42806" w:rsidP="00355F38">
      <w:pPr>
        <w:numPr>
          <w:ilvl w:val="0"/>
          <w:numId w:val="11"/>
        </w:numPr>
        <w:spacing w:after="0"/>
        <w:ind w:left="714" w:hanging="357"/>
        <w:jc w:val="both"/>
      </w:pPr>
      <w:r w:rsidRPr="00B42806">
        <w:t>The development of fast optical infrastructure is taking place in waves, supported by European and state subsidies (Next Generation EU programmes, National Recovery Plan).</w:t>
      </w:r>
    </w:p>
    <w:p w14:paraId="5692471D" w14:textId="77777777" w:rsidR="0022455F" w:rsidRDefault="0022455F" w:rsidP="00B42806">
      <w:pPr>
        <w:rPr>
          <w:b/>
          <w:bCs/>
        </w:rPr>
      </w:pPr>
    </w:p>
    <w:p w14:paraId="4CBAF196" w14:textId="77777777" w:rsidR="00355F38" w:rsidRDefault="00B42806" w:rsidP="00355F38">
      <w:pPr>
        <w:jc w:val="both"/>
        <w:rPr>
          <w:b/>
          <w:bCs/>
        </w:rPr>
      </w:pPr>
      <w:r w:rsidRPr="00B42806">
        <w:rPr>
          <w:b/>
          <w:bCs/>
        </w:rPr>
        <w:t>Example Písek:</w:t>
      </w:r>
    </w:p>
    <w:p w14:paraId="247349A0" w14:textId="3AD2DC76" w:rsidR="00B42806" w:rsidRPr="00B42806" w:rsidRDefault="00B42806" w:rsidP="00355F38">
      <w:pPr>
        <w:jc w:val="both"/>
      </w:pPr>
      <w:r w:rsidRPr="00B42806">
        <w:t>The city has built its own backbone optical network and hybrid LoRaWAN infrastructure, enabling the widespread deployment of sensors in real-time mode even without large investments in cabling.</w:t>
      </w:r>
    </w:p>
    <w:p w14:paraId="46E7B38F" w14:textId="77777777" w:rsidR="00703F36" w:rsidRPr="00703F36" w:rsidRDefault="00703F36" w:rsidP="00703F36">
      <w:pPr>
        <w:pStyle w:val="Nadpis2"/>
        <w:rPr>
          <w:sz w:val="24"/>
          <w:szCs w:val="24"/>
        </w:rPr>
      </w:pPr>
      <w:bookmarkStart w:id="7" w:name="_Toc199316016"/>
      <w:r w:rsidRPr="00703F36">
        <w:rPr>
          <w:sz w:val="24"/>
          <w:szCs w:val="24"/>
        </w:rPr>
        <w:t>2.3 Barriers and limitations to development</w:t>
      </w:r>
      <w:bookmarkEnd w:id="7"/>
    </w:p>
    <w:p w14:paraId="20877654" w14:textId="2AD1C1A6" w:rsidR="00B42806" w:rsidRPr="00B42806" w:rsidRDefault="00B42806" w:rsidP="00B42806">
      <w:r w:rsidRPr="00B42806">
        <w:t>The main obstacles to the development of Smart Grid and Smart Lighting in Czech municipalities are as follows:</w:t>
      </w:r>
    </w:p>
    <w:p w14:paraId="07D3376E" w14:textId="77777777" w:rsidR="00B42806" w:rsidRPr="00B42806" w:rsidRDefault="00B42806" w:rsidP="00A93F6B">
      <w:pPr>
        <w:numPr>
          <w:ilvl w:val="0"/>
          <w:numId w:val="12"/>
        </w:numPr>
        <w:spacing w:after="0"/>
        <w:ind w:left="714" w:hanging="357"/>
        <w:jc w:val="both"/>
      </w:pPr>
      <w:r w:rsidRPr="00B42806">
        <w:rPr>
          <w:b/>
          <w:bCs/>
        </w:rPr>
        <w:t>Financial demands of initial investments</w:t>
      </w:r>
      <w:r w:rsidRPr="00B42806">
        <w:t xml:space="preserve"> – the return on investment is often longer, a small municipality has a limited budget and less motivation.</w:t>
      </w:r>
    </w:p>
    <w:p w14:paraId="4D02324E" w14:textId="77777777" w:rsidR="00B42806" w:rsidRPr="00B42806" w:rsidRDefault="00B42806" w:rsidP="00A93F6B">
      <w:pPr>
        <w:numPr>
          <w:ilvl w:val="0"/>
          <w:numId w:val="12"/>
        </w:numPr>
        <w:spacing w:after="0"/>
        <w:ind w:left="714" w:hanging="357"/>
        <w:jc w:val="both"/>
      </w:pPr>
      <w:r w:rsidRPr="00B42806">
        <w:rPr>
          <w:b/>
          <w:bCs/>
        </w:rPr>
        <w:t>Lack of technical expertise</w:t>
      </w:r>
      <w:r w:rsidRPr="00B42806">
        <w:t xml:space="preserve"> – there is a lack of experts to manage smart networks, even during normal operation.</w:t>
      </w:r>
    </w:p>
    <w:p w14:paraId="6850AEC7" w14:textId="77777777" w:rsidR="00B42806" w:rsidRPr="00B42806" w:rsidRDefault="00B42806" w:rsidP="00A93F6B">
      <w:pPr>
        <w:numPr>
          <w:ilvl w:val="0"/>
          <w:numId w:val="12"/>
        </w:numPr>
        <w:spacing w:after="0"/>
        <w:ind w:left="714" w:hanging="357"/>
        <w:jc w:val="both"/>
      </w:pPr>
      <w:r w:rsidRPr="00B42806">
        <w:rPr>
          <w:b/>
          <w:bCs/>
        </w:rPr>
        <w:lastRenderedPageBreak/>
        <w:t>Outdated infrastructure</w:t>
      </w:r>
      <w:r w:rsidRPr="00B42806">
        <w:t xml:space="preserve"> – the absence of fibre-optic networks or the possibility of connecting to RES makes advanced solutions more expensive or impossible.</w:t>
      </w:r>
    </w:p>
    <w:p w14:paraId="7A4DFD54" w14:textId="77777777" w:rsidR="00B42806" w:rsidRPr="00B42806" w:rsidRDefault="00B42806" w:rsidP="00A93F6B">
      <w:pPr>
        <w:numPr>
          <w:ilvl w:val="0"/>
          <w:numId w:val="12"/>
        </w:numPr>
        <w:spacing w:after="0"/>
        <w:ind w:left="714" w:hanging="357"/>
        <w:jc w:val="both"/>
      </w:pPr>
      <w:r w:rsidRPr="00B42806">
        <w:rPr>
          <w:b/>
          <w:bCs/>
        </w:rPr>
        <w:t>Legislative restrictions and complex procurement procedures</w:t>
      </w:r>
      <w:r w:rsidRPr="00B42806">
        <w:t xml:space="preserve"> – especially when selecting suppliers or managing sensitive data.</w:t>
      </w:r>
    </w:p>
    <w:p w14:paraId="1CFC7515" w14:textId="77777777" w:rsidR="00B42806" w:rsidRDefault="00B42806" w:rsidP="00A93F6B">
      <w:pPr>
        <w:numPr>
          <w:ilvl w:val="0"/>
          <w:numId w:val="12"/>
        </w:numPr>
        <w:spacing w:after="0"/>
        <w:ind w:left="714" w:hanging="357"/>
        <w:jc w:val="both"/>
      </w:pPr>
      <w:r w:rsidRPr="00B42806">
        <w:rPr>
          <w:b/>
          <w:bCs/>
        </w:rPr>
        <w:t>Fear of technological dependence on one supplier</w:t>
      </w:r>
      <w:r w:rsidRPr="00B42806">
        <w:t xml:space="preserve"> – a "closed" system can later hinder development or increase prices.</w:t>
      </w:r>
    </w:p>
    <w:p w14:paraId="594B42BE" w14:textId="77777777" w:rsidR="0076604C" w:rsidRPr="00B42806" w:rsidRDefault="0076604C" w:rsidP="0076604C">
      <w:pPr>
        <w:spacing w:after="0"/>
        <w:ind w:left="714"/>
      </w:pPr>
    </w:p>
    <w:p w14:paraId="31598C09" w14:textId="0030122A" w:rsidR="0009634D" w:rsidRDefault="00B42806" w:rsidP="0009634D">
      <w:pPr>
        <w:rPr>
          <w:b/>
          <w:bCs/>
        </w:rPr>
      </w:pPr>
      <w:r w:rsidRPr="00B42806">
        <w:rPr>
          <w:b/>
          <w:bCs/>
        </w:rPr>
        <w:t>Note on the example:</w:t>
      </w:r>
    </w:p>
    <w:p w14:paraId="1C2459F5" w14:textId="535E0478" w:rsidR="00B42806" w:rsidRPr="00B42806" w:rsidRDefault="00B42806" w:rsidP="0009634D">
      <w:pPr>
        <w:jc w:val="both"/>
      </w:pPr>
      <w:r w:rsidRPr="00B42806">
        <w:t>Písek has overcome some obstacles (such as high initial investments or maintenance of its own LoRaWAN) thanks to active involvement in pilot programs, the use of subsidies and cooperation with universities. It is more difficult to deploy solutions where they need cooperation with other entities – for example, renewable energy with overflows to the grid, large-capacity battery storage, etc.</w:t>
      </w:r>
    </w:p>
    <w:p w14:paraId="06E5C7E5" w14:textId="77777777" w:rsidR="0009634D" w:rsidRDefault="00B42806" w:rsidP="00B42806">
      <w:pPr>
        <w:rPr>
          <w:b/>
          <w:bCs/>
        </w:rPr>
      </w:pPr>
      <w:r w:rsidRPr="00B42806">
        <w:rPr>
          <w:b/>
          <w:bCs/>
        </w:rPr>
        <w:t>Example from abroad:</w:t>
      </w:r>
    </w:p>
    <w:p w14:paraId="4859E430" w14:textId="77777777" w:rsidR="0009634D" w:rsidRDefault="00B42806" w:rsidP="0009634D">
      <w:pPr>
        <w:jc w:val="both"/>
      </w:pPr>
      <w:r w:rsidRPr="00B42806">
        <w:t>In Western Europe, long-term public-private partnerships, open standards and combinations of multiple networks (fibre, IoT, 5G) often address the barriers.</w:t>
      </w:r>
    </w:p>
    <w:p w14:paraId="399BCFBD" w14:textId="3B93D550" w:rsidR="00B42806" w:rsidRPr="0009634D" w:rsidRDefault="00B42806" w:rsidP="0009634D">
      <w:pPr>
        <w:jc w:val="both"/>
      </w:pPr>
      <w:r w:rsidRPr="00B42806">
        <w:t xml:space="preserve">Amsterdam, for example  , uses a strong open data infrastructure, while in Germany, cities such as </w:t>
      </w:r>
      <w:r w:rsidRPr="00B42806">
        <w:rPr>
          <w:b/>
          <w:bCs/>
        </w:rPr>
        <w:t>Wetzlar</w:t>
      </w:r>
      <w:r w:rsidRPr="00B42806">
        <w:t xml:space="preserve"> are deploying open communication standards for shared management.</w:t>
      </w:r>
    </w:p>
    <w:p w14:paraId="1210B4B8" w14:textId="77777777" w:rsidR="00FA31DB" w:rsidRPr="00FA31DB" w:rsidRDefault="00FA31DB" w:rsidP="00FA31DB">
      <w:pPr>
        <w:pStyle w:val="Nadpis1"/>
        <w:rPr>
          <w:sz w:val="28"/>
          <w:szCs w:val="28"/>
        </w:rPr>
      </w:pPr>
      <w:bookmarkStart w:id="8" w:name="_Toc199316017"/>
      <w:r w:rsidRPr="00FA31DB">
        <w:rPr>
          <w:sz w:val="28"/>
          <w:szCs w:val="28"/>
        </w:rPr>
        <w:t>3. Possibilities and benefits of smart energy management</w:t>
      </w:r>
      <w:bookmarkEnd w:id="8"/>
    </w:p>
    <w:p w14:paraId="25F1B3FD" w14:textId="77777777" w:rsidR="00FA31DB" w:rsidRPr="00FA31DB" w:rsidRDefault="00FA31DB" w:rsidP="00FA31DB">
      <w:pPr>
        <w:pStyle w:val="Nadpis2"/>
        <w:rPr>
          <w:sz w:val="24"/>
          <w:szCs w:val="24"/>
        </w:rPr>
      </w:pPr>
      <w:bookmarkStart w:id="9" w:name="_Toc199316018"/>
      <w:r w:rsidRPr="00FA31DB">
        <w:rPr>
          <w:sz w:val="24"/>
          <w:szCs w:val="24"/>
        </w:rPr>
        <w:t>3.1 Overview of digital solutions for the municipality</w:t>
      </w:r>
      <w:bookmarkEnd w:id="9"/>
    </w:p>
    <w:p w14:paraId="4492ACC7" w14:textId="77777777" w:rsidR="00FA31DB" w:rsidRPr="00FA31DB" w:rsidRDefault="00FA31DB" w:rsidP="00FA31DB">
      <w:r w:rsidRPr="00FA31DB">
        <w:t>In the field of municipal energy and public lighting, there is a wide range of digital and automated solutions.</w:t>
      </w:r>
    </w:p>
    <w:p w14:paraId="49FB2D27" w14:textId="77777777" w:rsidR="00FA31DB" w:rsidRPr="00FA31DB" w:rsidRDefault="00FA31DB" w:rsidP="00FA31DB">
      <w:r w:rsidRPr="00FA31DB">
        <w:rPr>
          <w:b/>
          <w:bCs/>
        </w:rPr>
        <w:t>Main types of technologies and measures:</w:t>
      </w:r>
    </w:p>
    <w:p w14:paraId="4400095C" w14:textId="77777777" w:rsidR="00FA31DB" w:rsidRPr="00FA31DB" w:rsidRDefault="00FA31DB" w:rsidP="00A93F6B">
      <w:pPr>
        <w:numPr>
          <w:ilvl w:val="0"/>
          <w:numId w:val="14"/>
        </w:numPr>
        <w:spacing w:after="0"/>
        <w:ind w:hanging="357"/>
      </w:pPr>
      <w:r w:rsidRPr="00FA31DB">
        <w:rPr>
          <w:b/>
          <w:bCs/>
        </w:rPr>
        <w:t>Smart Grid Systems:</w:t>
      </w:r>
      <w:r w:rsidRPr="00FA31DB">
        <w:t xml:space="preserve"> Smart metering, consumption management, production monitoring from RES, predictive maintenance and automated network management.</w:t>
      </w:r>
    </w:p>
    <w:p w14:paraId="5073E03E" w14:textId="77777777" w:rsidR="00FA31DB" w:rsidRPr="00FA31DB" w:rsidRDefault="00FA31DB" w:rsidP="00A93F6B">
      <w:pPr>
        <w:numPr>
          <w:ilvl w:val="0"/>
          <w:numId w:val="14"/>
        </w:numPr>
        <w:spacing w:after="0"/>
        <w:ind w:hanging="357"/>
      </w:pPr>
      <w:r w:rsidRPr="00FA31DB">
        <w:rPr>
          <w:b/>
          <w:bCs/>
        </w:rPr>
        <w:t>Energy control room for the municipality:</w:t>
      </w:r>
      <w:r w:rsidRPr="00FA31DB">
        <w:t xml:space="preserve"> Centralized monitoring and optimization of consumption and production in real time.</w:t>
      </w:r>
    </w:p>
    <w:p w14:paraId="086E91DA" w14:textId="77777777" w:rsidR="00FA31DB" w:rsidRPr="00FA31DB" w:rsidRDefault="00FA31DB" w:rsidP="00A93F6B">
      <w:pPr>
        <w:numPr>
          <w:ilvl w:val="0"/>
          <w:numId w:val="14"/>
        </w:numPr>
        <w:spacing w:after="0"/>
        <w:ind w:hanging="357"/>
      </w:pPr>
      <w:r w:rsidRPr="00FA31DB">
        <w:rPr>
          <w:b/>
          <w:bCs/>
        </w:rPr>
        <w:t>Smart Public Lighting online.</w:t>
      </w:r>
    </w:p>
    <w:p w14:paraId="14DE1E2E" w14:textId="77777777" w:rsidR="00FA31DB" w:rsidRPr="00FA31DB" w:rsidRDefault="00FA31DB" w:rsidP="00A93F6B">
      <w:pPr>
        <w:numPr>
          <w:ilvl w:val="1"/>
          <w:numId w:val="14"/>
        </w:numPr>
        <w:spacing w:after="0"/>
        <w:ind w:hanging="357"/>
      </w:pPr>
      <w:r w:rsidRPr="00FA31DB">
        <w:t>Remote control of light points, intensity control as needed, fault and consumption monitoring.</w:t>
      </w:r>
    </w:p>
    <w:p w14:paraId="28389737" w14:textId="1191F2C1" w:rsidR="00FA31DB" w:rsidRPr="00FA31DB" w:rsidRDefault="00FA31DB" w:rsidP="00A93F6B">
      <w:pPr>
        <w:numPr>
          <w:ilvl w:val="1"/>
          <w:numId w:val="14"/>
        </w:numPr>
        <w:spacing w:after="0"/>
        <w:ind w:hanging="357"/>
      </w:pPr>
      <w:r w:rsidRPr="00FA31DB">
        <w:t>Sensors for detecting movement, pollution, meteorological conditions, etc.</w:t>
      </w:r>
    </w:p>
    <w:p w14:paraId="1E0DDDEB" w14:textId="77777777" w:rsidR="00FA31DB" w:rsidRDefault="00FA31DB" w:rsidP="00A93F6B">
      <w:pPr>
        <w:numPr>
          <w:ilvl w:val="1"/>
          <w:numId w:val="14"/>
        </w:numPr>
        <w:spacing w:after="0"/>
        <w:ind w:hanging="357"/>
      </w:pPr>
      <w:r w:rsidRPr="00FA31DB">
        <w:t>Integration with other smart elements (camera systems, air quality measurement).</w:t>
      </w:r>
    </w:p>
    <w:p w14:paraId="0512A364" w14:textId="4C8EE638" w:rsidR="006772D8" w:rsidRDefault="00A80869" w:rsidP="006772D8">
      <w:pPr>
        <w:spacing w:after="0"/>
      </w:pPr>
      <w:r w:rsidRPr="00A80869">
        <w:rPr>
          <w:noProof/>
        </w:rPr>
        <w:lastRenderedPageBreak/>
        <w:drawing>
          <wp:inline distT="0" distB="0" distL="0" distR="0" wp14:anchorId="2122DF22" wp14:editId="0F831EE2">
            <wp:extent cx="5760720" cy="3026410"/>
            <wp:effectExtent l="0" t="0" r="0" b="2540"/>
            <wp:docPr id="1777259359" name="Obrázek 1" descr="Building image content, sky, skyscraper, bold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9359" name="Obrázek 1" descr="Obsah obrázku budova, obloha, mrakodrap, Výrazná modrá&#10;&#10;Obsah vygenerovaný umělou inteligencí může být nesprávný."/>
                    <pic:cNvPicPr/>
                  </pic:nvPicPr>
                  <pic:blipFill>
                    <a:blip r:embed="rId10"/>
                    <a:stretch>
                      <a:fillRect/>
                    </a:stretch>
                  </pic:blipFill>
                  <pic:spPr>
                    <a:xfrm>
                      <a:off x="0" y="0"/>
                      <a:ext cx="5760720" cy="3026410"/>
                    </a:xfrm>
                    <a:prstGeom prst="rect">
                      <a:avLst/>
                    </a:prstGeom>
                  </pic:spPr>
                </pic:pic>
              </a:graphicData>
            </a:graphic>
          </wp:inline>
        </w:drawing>
      </w:r>
    </w:p>
    <w:p w14:paraId="0ECDF770" w14:textId="77777777" w:rsidR="0009634D" w:rsidRPr="00FA31DB" w:rsidRDefault="0009634D" w:rsidP="0009634D">
      <w:pPr>
        <w:spacing w:after="0"/>
        <w:ind w:left="1440"/>
      </w:pPr>
    </w:p>
    <w:p w14:paraId="1507380C" w14:textId="77777777" w:rsidR="00FA31DB" w:rsidRPr="00FA31DB" w:rsidRDefault="00FA31DB" w:rsidP="00FA31DB">
      <w:r w:rsidRPr="00FA31DB">
        <w:rPr>
          <w:b/>
          <w:bCs/>
        </w:rPr>
        <w:t>Example Písek:</w:t>
      </w:r>
    </w:p>
    <w:p w14:paraId="50FDD643" w14:textId="77777777" w:rsidR="00FA31DB" w:rsidRPr="00FA31DB" w:rsidRDefault="00FA31DB" w:rsidP="00A93F6B">
      <w:pPr>
        <w:numPr>
          <w:ilvl w:val="0"/>
          <w:numId w:val="15"/>
        </w:numPr>
        <w:spacing w:after="0"/>
        <w:jc w:val="both"/>
      </w:pPr>
      <w:r w:rsidRPr="00FA31DB">
        <w:rPr>
          <w:b/>
          <w:bCs/>
        </w:rPr>
        <w:t>Yes:</w:t>
      </w:r>
      <w:r w:rsidRPr="00FA31DB">
        <w:t xml:space="preserve"> Smart public lighting, LoRaWAN network, data collection from light points, possibility of dynamic intensity control.</w:t>
      </w:r>
    </w:p>
    <w:p w14:paraId="3511A122" w14:textId="77777777" w:rsidR="00FA31DB" w:rsidRPr="00FA31DB" w:rsidRDefault="00FA31DB" w:rsidP="00A93F6B">
      <w:pPr>
        <w:numPr>
          <w:ilvl w:val="0"/>
          <w:numId w:val="15"/>
        </w:numPr>
        <w:spacing w:after="0"/>
        <w:jc w:val="both"/>
      </w:pPr>
      <w:r w:rsidRPr="00FA31DB">
        <w:rPr>
          <w:b/>
          <w:bCs/>
        </w:rPr>
        <w:t>No:</w:t>
      </w:r>
      <w:r w:rsidRPr="00FA31DB">
        <w:t xml:space="preserve"> A full-fledged Smart Grid with V2G, accumulation and predictive optimization – these elements have not yet been implemented in Písek (but we can find them, for example, in Brno, Amsterdam, Vienna).</w:t>
      </w:r>
    </w:p>
    <w:p w14:paraId="005F5233" w14:textId="77777777" w:rsidR="00FA31DB" w:rsidRPr="00FA31DB" w:rsidRDefault="00FA31DB" w:rsidP="00FA31DB">
      <w:pPr>
        <w:pStyle w:val="Nadpis2"/>
        <w:rPr>
          <w:sz w:val="24"/>
          <w:szCs w:val="24"/>
        </w:rPr>
      </w:pPr>
      <w:bookmarkStart w:id="10" w:name="_Toc199316019"/>
      <w:r w:rsidRPr="00FA31DB">
        <w:rPr>
          <w:sz w:val="24"/>
          <w:szCs w:val="24"/>
        </w:rPr>
        <w:t>3.2 Link to VHCN infrastructure</w:t>
      </w:r>
      <w:bookmarkEnd w:id="10"/>
    </w:p>
    <w:p w14:paraId="63E10E85" w14:textId="77777777" w:rsidR="00FA31DB" w:rsidRPr="00FA31DB" w:rsidRDefault="00FA31DB" w:rsidP="00FD03FA">
      <w:pPr>
        <w:jc w:val="both"/>
      </w:pPr>
      <w:r w:rsidRPr="00FA31DB">
        <w:t xml:space="preserve">Smart solutions in the energy sector and public lighting are directly dependent on high-quality and reliable digital infrastructure – especially </w:t>
      </w:r>
      <w:r w:rsidRPr="00FA31DB">
        <w:rPr>
          <w:b/>
          <w:bCs/>
        </w:rPr>
        <w:t>VHCN</w:t>
      </w:r>
      <w:r w:rsidRPr="00FA31DB">
        <w:t xml:space="preserve"> (optical networks, high-quality wireless) or IoT networks (LoRaWAN, NB-IoT):</w:t>
      </w:r>
    </w:p>
    <w:p w14:paraId="4BF6F3A9" w14:textId="77777777" w:rsidR="00FA31DB" w:rsidRPr="00FA31DB" w:rsidRDefault="00FA31DB" w:rsidP="00A93F6B">
      <w:pPr>
        <w:numPr>
          <w:ilvl w:val="0"/>
          <w:numId w:val="16"/>
        </w:numPr>
        <w:spacing w:after="0"/>
        <w:jc w:val="both"/>
      </w:pPr>
      <w:r w:rsidRPr="00FA31DB">
        <w:rPr>
          <w:b/>
          <w:bCs/>
        </w:rPr>
        <w:t>Fast and reliable communication</w:t>
      </w:r>
      <w:r w:rsidRPr="00FA31DB">
        <w:t xml:space="preserve"> allows you to collect large amounts of data in real time (e.g. network status, faults, current energy consumption/production).</w:t>
      </w:r>
    </w:p>
    <w:p w14:paraId="5BEE7F79" w14:textId="77777777" w:rsidR="00FA31DB" w:rsidRPr="00FA31DB" w:rsidRDefault="00FA31DB" w:rsidP="00A93F6B">
      <w:pPr>
        <w:numPr>
          <w:ilvl w:val="0"/>
          <w:numId w:val="16"/>
        </w:numPr>
        <w:spacing w:after="0"/>
        <w:jc w:val="both"/>
      </w:pPr>
      <w:r w:rsidRPr="00FA31DB">
        <w:rPr>
          <w:b/>
          <w:bCs/>
        </w:rPr>
        <w:t>Interchangeability and expandability</w:t>
      </w:r>
      <w:r w:rsidRPr="00FA31DB">
        <w:t xml:space="preserve"> of individual systems as needed (connection to the energy control room, integration of RES, etc.).</w:t>
      </w:r>
    </w:p>
    <w:p w14:paraId="679D2011" w14:textId="77777777" w:rsidR="00FA31DB" w:rsidRDefault="00FA31DB" w:rsidP="00A93F6B">
      <w:pPr>
        <w:numPr>
          <w:ilvl w:val="0"/>
          <w:numId w:val="16"/>
        </w:numPr>
        <w:spacing w:after="0"/>
        <w:jc w:val="both"/>
      </w:pPr>
      <w:r w:rsidRPr="00FA31DB">
        <w:rPr>
          <w:b/>
          <w:bCs/>
        </w:rPr>
        <w:t>Security and data management</w:t>
      </w:r>
      <w:r w:rsidRPr="00FA31DB">
        <w:t xml:space="preserve"> – higher standards of fiber optic networks and secure IoT make it possible to protect sensitive information.</w:t>
      </w:r>
    </w:p>
    <w:p w14:paraId="2341BFD4" w14:textId="77777777" w:rsidR="00FD03FA" w:rsidRPr="00FA31DB" w:rsidRDefault="00FD03FA" w:rsidP="00FD03FA">
      <w:pPr>
        <w:spacing w:after="0"/>
        <w:ind w:left="720"/>
      </w:pPr>
    </w:p>
    <w:p w14:paraId="186A7989" w14:textId="77777777" w:rsidR="00A84624" w:rsidRDefault="00FA31DB" w:rsidP="00FA31DB">
      <w:pPr>
        <w:rPr>
          <w:b/>
          <w:bCs/>
        </w:rPr>
      </w:pPr>
      <w:r w:rsidRPr="00FA31DB">
        <w:rPr>
          <w:b/>
          <w:bCs/>
        </w:rPr>
        <w:t>Example Písek:</w:t>
      </w:r>
    </w:p>
    <w:p w14:paraId="217BE359" w14:textId="77777777" w:rsidR="00A84624" w:rsidRDefault="00FA31DB" w:rsidP="00A84624">
      <w:pPr>
        <w:jc w:val="both"/>
      </w:pPr>
      <w:r w:rsidRPr="00FA31DB">
        <w:t>The city uses LoRaWAN and a fiber optic network to transmit data from light points, allowing for detailed monitoring and dynamic control.</w:t>
      </w:r>
    </w:p>
    <w:p w14:paraId="11E42796" w14:textId="28CD7EDD" w:rsidR="00FA31DB" w:rsidRPr="00FA31DB" w:rsidRDefault="00FA31DB" w:rsidP="00A84624">
      <w:pPr>
        <w:jc w:val="both"/>
      </w:pPr>
      <w:r w:rsidRPr="00FA31DB">
        <w:rPr>
          <w:b/>
          <w:bCs/>
        </w:rPr>
        <w:t>Elsewhere:</w:t>
      </w:r>
      <w:r w:rsidRPr="00FA31DB">
        <w:t xml:space="preserve"> Cities with a developed optical network (Prague, Brno) or experimenting with 5G (Pilsen, Ostrava) can also connect more demanding Smart Grid applications (including real-time storage control and prediction).</w:t>
      </w:r>
    </w:p>
    <w:p w14:paraId="78CF5F2F" w14:textId="77777777" w:rsidR="00FA31DB" w:rsidRPr="00FA31DB" w:rsidRDefault="00FA31DB" w:rsidP="00FA31DB">
      <w:pPr>
        <w:pStyle w:val="Nadpis2"/>
        <w:rPr>
          <w:sz w:val="24"/>
          <w:szCs w:val="24"/>
        </w:rPr>
      </w:pPr>
      <w:bookmarkStart w:id="11" w:name="_Toc199316020"/>
      <w:r w:rsidRPr="00FA31DB">
        <w:rPr>
          <w:sz w:val="24"/>
          <w:szCs w:val="24"/>
        </w:rPr>
        <w:t>3.3 Main benefits for the municipal budget</w:t>
      </w:r>
      <w:bookmarkEnd w:id="11"/>
    </w:p>
    <w:p w14:paraId="46838908" w14:textId="77777777" w:rsidR="00FA31DB" w:rsidRPr="00FA31DB" w:rsidRDefault="00FA31DB" w:rsidP="00FA31DB">
      <w:r w:rsidRPr="00FA31DB">
        <w:t>The implementation of digital solutions brings specific financial benefits to municipalities:</w:t>
      </w:r>
    </w:p>
    <w:p w14:paraId="3F2CD498" w14:textId="77777777" w:rsidR="00FA31DB" w:rsidRPr="00FA31DB" w:rsidRDefault="00FA31DB" w:rsidP="00A93F6B">
      <w:pPr>
        <w:numPr>
          <w:ilvl w:val="0"/>
          <w:numId w:val="17"/>
        </w:numPr>
        <w:spacing w:after="0"/>
        <w:ind w:hanging="357"/>
      </w:pPr>
      <w:r w:rsidRPr="00FA31DB">
        <w:rPr>
          <w:b/>
          <w:bCs/>
        </w:rPr>
        <w:lastRenderedPageBreak/>
        <w:t>Reduce electricity costs:</w:t>
      </w:r>
    </w:p>
    <w:p w14:paraId="35E49925" w14:textId="77777777" w:rsidR="00FA31DB" w:rsidRPr="00FA31DB" w:rsidRDefault="00FA31DB" w:rsidP="00A93F6B">
      <w:pPr>
        <w:numPr>
          <w:ilvl w:val="1"/>
          <w:numId w:val="17"/>
        </w:numPr>
        <w:spacing w:after="0"/>
        <w:ind w:hanging="357"/>
        <w:jc w:val="both"/>
      </w:pPr>
      <w:r w:rsidRPr="00FA31DB">
        <w:t>Savings due to consumption optimization (dynamic lighting, efficient heating, etc.),</w:t>
      </w:r>
    </w:p>
    <w:p w14:paraId="1DD3F6B0" w14:textId="77777777" w:rsidR="00FA31DB" w:rsidRPr="00FA31DB" w:rsidRDefault="00FA31DB" w:rsidP="00A93F6B">
      <w:pPr>
        <w:numPr>
          <w:ilvl w:val="1"/>
          <w:numId w:val="17"/>
        </w:numPr>
        <w:spacing w:after="0"/>
        <w:ind w:hanging="357"/>
        <w:jc w:val="both"/>
      </w:pPr>
      <w:r w:rsidRPr="00FA31DB">
        <w:t>Better negotiating position when purchasing electricity (monitoring of actual consumption, prediction of peaks).</w:t>
      </w:r>
    </w:p>
    <w:p w14:paraId="67AB7409" w14:textId="77777777" w:rsidR="00FA31DB" w:rsidRPr="00FA31DB" w:rsidRDefault="00FA31DB" w:rsidP="00A93F6B">
      <w:pPr>
        <w:numPr>
          <w:ilvl w:val="0"/>
          <w:numId w:val="17"/>
        </w:numPr>
        <w:spacing w:after="0"/>
        <w:ind w:hanging="357"/>
      </w:pPr>
      <w:r w:rsidRPr="00FA31DB">
        <w:rPr>
          <w:b/>
          <w:bCs/>
        </w:rPr>
        <w:t>Lower maintenance costs:</w:t>
      </w:r>
    </w:p>
    <w:p w14:paraId="378F5CA7" w14:textId="77777777" w:rsidR="00FA31DB" w:rsidRPr="00FA31DB" w:rsidRDefault="00FA31DB" w:rsidP="00A93F6B">
      <w:pPr>
        <w:numPr>
          <w:ilvl w:val="1"/>
          <w:numId w:val="17"/>
        </w:numPr>
        <w:spacing w:after="0"/>
        <w:ind w:hanging="357"/>
      </w:pPr>
      <w:r w:rsidRPr="00FA31DB">
        <w:t>Monitoring and predictive fault reporting minimizes call-outs and accidents.</w:t>
      </w:r>
    </w:p>
    <w:p w14:paraId="11E25547" w14:textId="77777777" w:rsidR="00FA31DB" w:rsidRPr="00FA31DB" w:rsidRDefault="00FA31DB" w:rsidP="00A93F6B">
      <w:pPr>
        <w:numPr>
          <w:ilvl w:val="1"/>
          <w:numId w:val="17"/>
        </w:numPr>
        <w:spacing w:after="0"/>
        <w:ind w:hanging="357"/>
      </w:pPr>
      <w:r w:rsidRPr="00FA31DB">
        <w:t>Effective planning of lighting or infrastructure renewal.</w:t>
      </w:r>
    </w:p>
    <w:p w14:paraId="32EE39C5" w14:textId="77777777" w:rsidR="00FA31DB" w:rsidRPr="00FA31DB" w:rsidRDefault="00FA31DB" w:rsidP="00A93F6B">
      <w:pPr>
        <w:numPr>
          <w:ilvl w:val="0"/>
          <w:numId w:val="17"/>
        </w:numPr>
        <w:spacing w:after="0"/>
        <w:ind w:hanging="357"/>
      </w:pPr>
      <w:r w:rsidRPr="00FA31DB">
        <w:rPr>
          <w:b/>
          <w:bCs/>
        </w:rPr>
        <w:t>Better investment allocation:</w:t>
      </w:r>
    </w:p>
    <w:p w14:paraId="782AFE26" w14:textId="77777777" w:rsidR="00FA31DB" w:rsidRDefault="00FA31DB" w:rsidP="00A93F6B">
      <w:pPr>
        <w:numPr>
          <w:ilvl w:val="1"/>
          <w:numId w:val="17"/>
        </w:numPr>
        <w:spacing w:after="0"/>
        <w:ind w:hanging="357"/>
      </w:pPr>
      <w:r w:rsidRPr="00FA31DB">
        <w:t>Accurate data makes it easier to make decisions about priorities.</w:t>
      </w:r>
    </w:p>
    <w:p w14:paraId="5FA3CA6F" w14:textId="77777777" w:rsidR="00FD03FA" w:rsidRPr="00FA31DB" w:rsidRDefault="00FD03FA" w:rsidP="00FD03FA">
      <w:pPr>
        <w:spacing w:after="0"/>
        <w:ind w:left="1440"/>
      </w:pPr>
    </w:p>
    <w:p w14:paraId="0991C13F" w14:textId="77777777" w:rsidR="00A84624" w:rsidRDefault="00FA31DB" w:rsidP="00FD03FA">
      <w:pPr>
        <w:rPr>
          <w:b/>
          <w:bCs/>
        </w:rPr>
      </w:pPr>
      <w:r w:rsidRPr="00FA31DB">
        <w:rPr>
          <w:b/>
          <w:bCs/>
        </w:rPr>
        <w:t>Example Písek:</w:t>
      </w:r>
    </w:p>
    <w:p w14:paraId="2464F1DD" w14:textId="37AF5272" w:rsidR="00FA31DB" w:rsidRPr="00FA31DB" w:rsidRDefault="00FA31DB" w:rsidP="00A84624">
      <w:pPr>
        <w:jc w:val="both"/>
      </w:pPr>
      <w:r w:rsidRPr="00FA31DB">
        <w:t xml:space="preserve">Savings from smart public lighting are in </w:t>
      </w:r>
      <w:r w:rsidRPr="00FA31DB">
        <w:rPr>
          <w:b/>
          <w:bCs/>
        </w:rPr>
        <w:t>the order of tens of percent</w:t>
      </w:r>
      <w:r w:rsidRPr="00FA31DB">
        <w:t xml:space="preserve"> compared to the original values - thanks to LED technology and detailed control.</w:t>
      </w:r>
    </w:p>
    <w:p w14:paraId="4F9F8114" w14:textId="77777777" w:rsidR="00FA31DB" w:rsidRPr="00FA31DB" w:rsidRDefault="00FA31DB" w:rsidP="00FD03FA">
      <w:pPr>
        <w:jc w:val="both"/>
      </w:pPr>
      <w:r w:rsidRPr="00FA31DB">
        <w:rPr>
          <w:b/>
          <w:bCs/>
        </w:rPr>
        <w:t>Elsewhere:</w:t>
      </w:r>
      <w:r w:rsidRPr="00FA31DB">
        <w:t xml:space="preserve"> Cities with a fully integrated Smart Grid (e.g. Eindhoven, Amsterdam) can reduce their consumption by up to </w:t>
      </w:r>
      <w:r w:rsidRPr="00FA31DB">
        <w:rPr>
          <w:b/>
          <w:bCs/>
        </w:rPr>
        <w:t>40% per year for lighting</w:t>
      </w:r>
      <w:r w:rsidRPr="00FA31DB">
        <w:t xml:space="preserve"> and another 10-15% in buildings</w:t>
      </w:r>
      <w:r w:rsidRPr="00FA31DB">
        <w:rPr>
          <w:rFonts w:ascii="Aptos" w:hAnsi="Aptos" w:cs="Aptos"/>
        </w:rPr>
        <w:t>.</w:t>
      </w:r>
    </w:p>
    <w:p w14:paraId="3527B548" w14:textId="77777777" w:rsidR="00FA31DB" w:rsidRPr="00FA31DB" w:rsidRDefault="00FA31DB" w:rsidP="00FA31DB">
      <w:pPr>
        <w:pStyle w:val="Nadpis2"/>
        <w:rPr>
          <w:sz w:val="24"/>
          <w:szCs w:val="24"/>
        </w:rPr>
      </w:pPr>
      <w:bookmarkStart w:id="12" w:name="_Toc199316021"/>
      <w:r w:rsidRPr="00FA31DB">
        <w:rPr>
          <w:sz w:val="24"/>
          <w:szCs w:val="24"/>
        </w:rPr>
        <w:t>3.4 Direct and indirect energy savings</w:t>
      </w:r>
      <w:bookmarkEnd w:id="12"/>
    </w:p>
    <w:p w14:paraId="4F625CE7" w14:textId="77777777" w:rsidR="00FA31DB" w:rsidRPr="00FA31DB" w:rsidRDefault="00FA31DB" w:rsidP="00355F38">
      <w:pPr>
        <w:numPr>
          <w:ilvl w:val="0"/>
          <w:numId w:val="18"/>
        </w:numPr>
        <w:spacing w:after="0"/>
        <w:ind w:hanging="357"/>
        <w:jc w:val="both"/>
      </w:pPr>
      <w:r w:rsidRPr="00FA31DB">
        <w:rPr>
          <w:b/>
          <w:bCs/>
        </w:rPr>
        <w:t>Direct savings:</w:t>
      </w:r>
      <w:r w:rsidRPr="00FA31DB">
        <w:t xml:space="preserve"> More efficient power management (less losses, regulation at peak times), use of LEDs in lighting, shorter lighting time.</w:t>
      </w:r>
    </w:p>
    <w:p w14:paraId="0B92EA47" w14:textId="77777777" w:rsidR="00FA31DB" w:rsidRPr="00FA31DB" w:rsidRDefault="00FA31DB" w:rsidP="00A93F6B">
      <w:pPr>
        <w:numPr>
          <w:ilvl w:val="0"/>
          <w:numId w:val="18"/>
        </w:numPr>
        <w:spacing w:after="0"/>
        <w:ind w:hanging="357"/>
      </w:pPr>
      <w:r w:rsidRPr="00FA31DB">
        <w:rPr>
          <w:b/>
          <w:bCs/>
        </w:rPr>
        <w:t>Indirect savings:</w:t>
      </w:r>
    </w:p>
    <w:p w14:paraId="1E326FE6" w14:textId="77777777" w:rsidR="00FA31DB" w:rsidRPr="00FA31DB" w:rsidRDefault="00FA31DB" w:rsidP="00A93F6B">
      <w:pPr>
        <w:numPr>
          <w:ilvl w:val="1"/>
          <w:numId w:val="18"/>
        </w:numPr>
        <w:spacing w:after="0"/>
        <w:ind w:hanging="357"/>
      </w:pPr>
      <w:r w:rsidRPr="00FA31DB">
        <w:t>Better maintenance planning, extending equipment life,</w:t>
      </w:r>
    </w:p>
    <w:p w14:paraId="0FFB96AF" w14:textId="77777777" w:rsidR="00FA31DB" w:rsidRPr="00FA31DB" w:rsidRDefault="00FA31DB" w:rsidP="00A93F6B">
      <w:pPr>
        <w:numPr>
          <w:ilvl w:val="1"/>
          <w:numId w:val="18"/>
        </w:numPr>
        <w:spacing w:after="0"/>
        <w:ind w:hanging="357"/>
      </w:pPr>
      <w:r w:rsidRPr="00FA31DB">
        <w:t>Reduction of energy losses in the network,</w:t>
      </w:r>
    </w:p>
    <w:p w14:paraId="41D08008" w14:textId="77777777" w:rsidR="00FA31DB" w:rsidRDefault="00FA31DB" w:rsidP="00A93F6B">
      <w:pPr>
        <w:numPr>
          <w:ilvl w:val="1"/>
          <w:numId w:val="18"/>
        </w:numPr>
        <w:spacing w:after="0"/>
        <w:ind w:hanging="357"/>
      </w:pPr>
      <w:r w:rsidRPr="00FA31DB">
        <w:t>Better awareness of the population and active involvement (measurement and management of consumption).</w:t>
      </w:r>
    </w:p>
    <w:p w14:paraId="522ED5FB" w14:textId="77777777" w:rsidR="00FD03FA" w:rsidRPr="00FA31DB" w:rsidRDefault="00FD03FA" w:rsidP="00FD03FA">
      <w:pPr>
        <w:spacing w:after="0"/>
        <w:ind w:left="1440"/>
      </w:pPr>
    </w:p>
    <w:p w14:paraId="7E723717" w14:textId="77777777" w:rsidR="00FD03FA" w:rsidRDefault="00FA31DB" w:rsidP="00FA31DB">
      <w:pPr>
        <w:rPr>
          <w:b/>
          <w:bCs/>
        </w:rPr>
      </w:pPr>
      <w:r w:rsidRPr="00FA31DB">
        <w:rPr>
          <w:b/>
          <w:bCs/>
        </w:rPr>
        <w:t>Example Písek:</w:t>
      </w:r>
    </w:p>
    <w:p w14:paraId="76CC7F2E" w14:textId="7EB86DB4" w:rsidR="00FA31DB" w:rsidRPr="00FA31DB" w:rsidRDefault="00FA31DB" w:rsidP="00FD03FA">
      <w:pPr>
        <w:jc w:val="both"/>
      </w:pPr>
      <w:r w:rsidRPr="00FA31DB">
        <w:t xml:space="preserve">By introducing LEDs and smart control, the city has reduced annual electricity consumption for lighting by about </w:t>
      </w:r>
      <w:r w:rsidRPr="00FA31DB">
        <w:rPr>
          <w:b/>
          <w:bCs/>
        </w:rPr>
        <w:t>35%</w:t>
      </w:r>
      <w:r w:rsidRPr="00FA31DB">
        <w:t xml:space="preserve"> (according to official presentations).</w:t>
      </w:r>
    </w:p>
    <w:p w14:paraId="1E380478" w14:textId="77777777" w:rsidR="00FA31DB" w:rsidRPr="00FA31DB" w:rsidRDefault="00FA31DB" w:rsidP="00FD03FA">
      <w:pPr>
        <w:jc w:val="both"/>
      </w:pPr>
      <w:r w:rsidRPr="00FA31DB">
        <w:rPr>
          <w:b/>
          <w:bCs/>
        </w:rPr>
        <w:t xml:space="preserve">Elsewhere: </w:t>
      </w:r>
      <w:r w:rsidRPr="00FA31DB">
        <w:br/>
        <w:t xml:space="preserve">In cities with advanced Smart Grid management, predictive management of savings of up to </w:t>
      </w:r>
      <w:r w:rsidRPr="00FA31DB">
        <w:rPr>
          <w:b/>
          <w:bCs/>
        </w:rPr>
        <w:t>15-20%</w:t>
      </w:r>
      <w:r w:rsidRPr="00FA31DB">
        <w:t xml:space="preserve"> on utilities through operational optimization.</w:t>
      </w:r>
    </w:p>
    <w:p w14:paraId="661033B4" w14:textId="77777777" w:rsidR="00FA31DB" w:rsidRPr="00FA31DB" w:rsidRDefault="00FA31DB" w:rsidP="00FA31DB">
      <w:pPr>
        <w:pStyle w:val="Nadpis2"/>
        <w:rPr>
          <w:sz w:val="24"/>
          <w:szCs w:val="24"/>
        </w:rPr>
      </w:pPr>
      <w:bookmarkStart w:id="13" w:name="_Toc199316022"/>
      <w:r w:rsidRPr="00FA31DB">
        <w:rPr>
          <w:sz w:val="24"/>
          <w:szCs w:val="24"/>
        </w:rPr>
        <w:t>3.5 Environmental and operational benefits</w:t>
      </w:r>
      <w:bookmarkEnd w:id="13"/>
    </w:p>
    <w:p w14:paraId="169C5E81" w14:textId="77777777" w:rsidR="00FA31DB" w:rsidRPr="00FA31DB" w:rsidRDefault="00FA31DB" w:rsidP="00A93F6B">
      <w:pPr>
        <w:numPr>
          <w:ilvl w:val="0"/>
          <w:numId w:val="19"/>
        </w:numPr>
        <w:spacing w:after="0"/>
        <w:ind w:hanging="357"/>
      </w:pPr>
      <w:r w:rsidRPr="00FA31DB">
        <w:rPr>
          <w:b/>
          <w:bCs/>
        </w:rPr>
        <w:t>Reduction of CO₂ emissions:</w:t>
      </w:r>
    </w:p>
    <w:p w14:paraId="07E233BD" w14:textId="77777777" w:rsidR="00FA31DB" w:rsidRPr="00FA31DB" w:rsidRDefault="00FA31DB" w:rsidP="00A93F6B">
      <w:pPr>
        <w:numPr>
          <w:ilvl w:val="1"/>
          <w:numId w:val="19"/>
        </w:numPr>
        <w:spacing w:after="0"/>
        <w:ind w:hanging="357"/>
        <w:jc w:val="both"/>
      </w:pPr>
      <w:r w:rsidRPr="00FA31DB">
        <w:t>Less energy consumed means a direct impact on the municipality's carbon footprint.</w:t>
      </w:r>
    </w:p>
    <w:p w14:paraId="0BE787F8" w14:textId="77777777" w:rsidR="00FA31DB" w:rsidRPr="00FA31DB" w:rsidRDefault="00FA31DB" w:rsidP="00A93F6B">
      <w:pPr>
        <w:numPr>
          <w:ilvl w:val="0"/>
          <w:numId w:val="19"/>
        </w:numPr>
        <w:spacing w:after="0"/>
        <w:ind w:hanging="357"/>
        <w:jc w:val="both"/>
      </w:pPr>
      <w:r w:rsidRPr="00FA31DB">
        <w:rPr>
          <w:b/>
          <w:bCs/>
        </w:rPr>
        <w:t>A better public environment:</w:t>
      </w:r>
    </w:p>
    <w:p w14:paraId="4C57F24F" w14:textId="77777777" w:rsidR="00FA31DB" w:rsidRPr="00FA31DB" w:rsidRDefault="00FA31DB" w:rsidP="00A93F6B">
      <w:pPr>
        <w:numPr>
          <w:ilvl w:val="1"/>
          <w:numId w:val="19"/>
        </w:numPr>
        <w:spacing w:after="0"/>
        <w:ind w:hanging="357"/>
        <w:jc w:val="both"/>
      </w:pPr>
      <w:r w:rsidRPr="00FA31DB">
        <w:t>Real-time lighting that reacts to traffic improves safety and comfort (e.g. darkening at night, increasing intensity when moving).</w:t>
      </w:r>
    </w:p>
    <w:p w14:paraId="64F7A9E6" w14:textId="77777777" w:rsidR="00FA31DB" w:rsidRPr="00FA31DB" w:rsidRDefault="00FA31DB" w:rsidP="00A93F6B">
      <w:pPr>
        <w:numPr>
          <w:ilvl w:val="0"/>
          <w:numId w:val="19"/>
        </w:numPr>
        <w:spacing w:after="0"/>
        <w:ind w:hanging="357"/>
        <w:jc w:val="both"/>
      </w:pPr>
      <w:r w:rsidRPr="00FA31DB">
        <w:rPr>
          <w:b/>
          <w:bCs/>
        </w:rPr>
        <w:t>Better quality of service:</w:t>
      </w:r>
    </w:p>
    <w:p w14:paraId="0C3DB74C" w14:textId="77777777" w:rsidR="00FA31DB" w:rsidRPr="00FA31DB" w:rsidRDefault="00FA31DB" w:rsidP="00A93F6B">
      <w:pPr>
        <w:numPr>
          <w:ilvl w:val="1"/>
          <w:numId w:val="19"/>
        </w:numPr>
        <w:spacing w:after="0"/>
        <w:ind w:hanging="357"/>
        <w:jc w:val="both"/>
      </w:pPr>
      <w:r w:rsidRPr="00FA31DB">
        <w:t>Faster response to faults (automatic notifications),</w:t>
      </w:r>
    </w:p>
    <w:p w14:paraId="36AD90D0" w14:textId="77777777" w:rsidR="00FA31DB" w:rsidRDefault="00FA31DB" w:rsidP="00A93F6B">
      <w:pPr>
        <w:numPr>
          <w:ilvl w:val="1"/>
          <w:numId w:val="19"/>
        </w:numPr>
        <w:spacing w:after="0"/>
        <w:ind w:hanging="357"/>
        <w:jc w:val="both"/>
      </w:pPr>
      <w:r w:rsidRPr="00FA31DB">
        <w:t>Ability to evaluate data for planning other city services.</w:t>
      </w:r>
    </w:p>
    <w:p w14:paraId="2DCCDE3F" w14:textId="77777777" w:rsidR="00FD03FA" w:rsidRPr="00FA31DB" w:rsidRDefault="00FD03FA" w:rsidP="00FD03FA">
      <w:pPr>
        <w:spacing w:after="0"/>
        <w:ind w:left="1440"/>
      </w:pPr>
    </w:p>
    <w:p w14:paraId="7B094DB8" w14:textId="77777777" w:rsidR="00FD03FA" w:rsidRDefault="00FA31DB" w:rsidP="00FA31DB">
      <w:pPr>
        <w:rPr>
          <w:b/>
          <w:bCs/>
        </w:rPr>
      </w:pPr>
      <w:r w:rsidRPr="00FA31DB">
        <w:rPr>
          <w:b/>
          <w:bCs/>
        </w:rPr>
        <w:t>Example Písek:</w:t>
      </w:r>
    </w:p>
    <w:p w14:paraId="3B9949DD" w14:textId="2EF77A37" w:rsidR="00FA31DB" w:rsidRPr="00FA31DB" w:rsidRDefault="00FA31DB" w:rsidP="00FD03FA">
      <w:pPr>
        <w:jc w:val="both"/>
      </w:pPr>
      <w:r w:rsidRPr="00FA31DB">
        <w:lastRenderedPageBreak/>
        <w:t>The savings have resulted in a reduction in CO₂ emissions by several tens of tons per year, better service and flexibility in maintenance, which also increases the satisfaction of the residents.</w:t>
      </w:r>
    </w:p>
    <w:p w14:paraId="02B37603" w14:textId="77777777" w:rsidR="00FA31DB" w:rsidRPr="00FA31DB" w:rsidRDefault="00FA31DB" w:rsidP="00FD03FA">
      <w:pPr>
        <w:jc w:val="both"/>
      </w:pPr>
      <w:r w:rsidRPr="00FA31DB">
        <w:rPr>
          <w:b/>
          <w:bCs/>
        </w:rPr>
        <w:t xml:space="preserve">Elsewhere: </w:t>
      </w:r>
      <w:r w:rsidRPr="00FA31DB">
        <w:br/>
        <w:t xml:space="preserve">In Amsterdam, for example, the combination of Smart Lighting and Smart Grid has resulted in savings </w:t>
      </w:r>
      <w:r w:rsidRPr="00FA31DB">
        <w:rPr>
          <w:b/>
          <w:bCs/>
        </w:rPr>
        <w:t xml:space="preserve"> in street safety</w:t>
      </w:r>
      <w:r w:rsidRPr="00FA31DB">
        <w:t xml:space="preserve"> and less light pollution.</w:t>
      </w:r>
    </w:p>
    <w:p w14:paraId="2E85AF19" w14:textId="77777777" w:rsidR="00E565E7" w:rsidRPr="00D27D6A" w:rsidRDefault="00E565E7" w:rsidP="00182AF8">
      <w:pPr>
        <w:pStyle w:val="Nadpis1"/>
        <w:rPr>
          <w:sz w:val="28"/>
          <w:szCs w:val="28"/>
        </w:rPr>
      </w:pPr>
      <w:bookmarkStart w:id="14" w:name="_Toc199316023"/>
      <w:r w:rsidRPr="00D27D6A">
        <w:rPr>
          <w:sz w:val="28"/>
          <w:szCs w:val="28"/>
        </w:rPr>
        <w:t>4. Risks and potential disadvantages of implementation</w:t>
      </w:r>
      <w:bookmarkEnd w:id="14"/>
    </w:p>
    <w:p w14:paraId="599B23FA" w14:textId="77777777" w:rsidR="00E565E7" w:rsidRPr="00D27D6A" w:rsidRDefault="00E565E7" w:rsidP="00D27D6A">
      <w:pPr>
        <w:pStyle w:val="Nadpis2"/>
        <w:rPr>
          <w:sz w:val="24"/>
          <w:szCs w:val="24"/>
        </w:rPr>
      </w:pPr>
      <w:bookmarkStart w:id="15" w:name="_Toc199316024"/>
      <w:r w:rsidRPr="00D27D6A">
        <w:rPr>
          <w:sz w:val="24"/>
          <w:szCs w:val="24"/>
        </w:rPr>
        <w:t>4.1 Investment intensity</w:t>
      </w:r>
      <w:bookmarkEnd w:id="15"/>
    </w:p>
    <w:p w14:paraId="2582DB22" w14:textId="77777777" w:rsidR="008C6DAD" w:rsidRDefault="00E565E7" w:rsidP="00FD03FA">
      <w:pPr>
        <w:jc w:val="both"/>
      </w:pPr>
      <w:r w:rsidRPr="00E565E7">
        <w:t>The introduction of smart technologies means an initial investment for the municipality, which is usually several times higher than a conventional reconstruction of lighting or basic digitization of operations.</w:t>
      </w:r>
    </w:p>
    <w:p w14:paraId="2FC01C1E" w14:textId="281D63BF" w:rsidR="00E565E7" w:rsidRPr="00E565E7" w:rsidRDefault="00E565E7" w:rsidP="00FD03FA">
      <w:pPr>
        <w:jc w:val="both"/>
      </w:pPr>
      <w:r w:rsidRPr="00E565E7">
        <w:t>A large part of the costs is associated with the management of</w:t>
      </w:r>
      <w:r w:rsidRPr="00E565E7">
        <w:rPr>
          <w:rFonts w:ascii="Aptos" w:hAnsi="Aptos" w:cs="Aptos"/>
        </w:rPr>
        <w:t>the new</w:t>
      </w:r>
      <w:r w:rsidRPr="00E565E7">
        <w:t xml:space="preserve"> infrastructure (sensors, </w:t>
      </w:r>
      <w:r w:rsidRPr="00E565E7">
        <w:rPr>
          <w:rFonts w:ascii="Aptos" w:hAnsi="Aptos" w:cs="Aptos"/>
        </w:rPr>
        <w:t>control</w:t>
      </w:r>
      <w:r w:rsidRPr="00E565E7">
        <w:t xml:space="preserve"> units, quality connections, software) and possibly </w:t>
      </w:r>
      <w:r w:rsidRPr="00E565E7">
        <w:rPr>
          <w:rFonts w:ascii="Aptos" w:hAnsi="Aptos" w:cs="Aptos"/>
        </w:rPr>
        <w:t>the modification</w:t>
      </w:r>
      <w:r w:rsidRPr="00E565E7">
        <w:t xml:space="preserve"> of the network to the Smart Grid standard.</w:t>
      </w:r>
    </w:p>
    <w:p w14:paraId="78036CC2" w14:textId="77777777" w:rsidR="00E565E7" w:rsidRPr="00E565E7" w:rsidRDefault="00E565E7" w:rsidP="00E565E7">
      <w:r w:rsidRPr="00E565E7">
        <w:rPr>
          <w:b/>
          <w:bCs/>
        </w:rPr>
        <w:t>Risks and disadvantages:</w:t>
      </w:r>
    </w:p>
    <w:p w14:paraId="367041B8" w14:textId="77777777" w:rsidR="00E565E7" w:rsidRPr="00E565E7" w:rsidRDefault="00E565E7" w:rsidP="00A93F6B">
      <w:pPr>
        <w:numPr>
          <w:ilvl w:val="0"/>
          <w:numId w:val="21"/>
        </w:numPr>
        <w:spacing w:after="0"/>
        <w:jc w:val="both"/>
      </w:pPr>
      <w:r w:rsidRPr="00E565E7">
        <w:t>Investment intensity is felt to be higher, especially in smaller municipalities; The payback period usually takes 5-10 years, depending on the extent of the modernization.</w:t>
      </w:r>
    </w:p>
    <w:p w14:paraId="0B95F169" w14:textId="77777777" w:rsidR="00E565E7" w:rsidRPr="00E565E7" w:rsidRDefault="00E565E7" w:rsidP="00A93F6B">
      <w:pPr>
        <w:numPr>
          <w:ilvl w:val="0"/>
          <w:numId w:val="21"/>
        </w:numPr>
        <w:spacing w:after="0"/>
        <w:jc w:val="both"/>
      </w:pPr>
      <w:r w:rsidRPr="00E565E7">
        <w:t>Financing often depends on the existence of subsidy titles; Without them, the project is difficult to achieve for many municipalities.</w:t>
      </w:r>
    </w:p>
    <w:p w14:paraId="125AFA27" w14:textId="0DFA3B16" w:rsidR="00E565E7" w:rsidRDefault="00E565E7" w:rsidP="00A93F6B">
      <w:pPr>
        <w:numPr>
          <w:ilvl w:val="0"/>
          <w:numId w:val="21"/>
        </w:numPr>
        <w:spacing w:after="0"/>
        <w:jc w:val="both"/>
      </w:pPr>
      <w:r w:rsidRPr="00E565E7">
        <w:t>The total costs are influenced by the type of technology (open vs. proprietary system), the maturity of the existing infrastructure and the bargaining power of the municipality.</w:t>
      </w:r>
    </w:p>
    <w:p w14:paraId="2C16CC31" w14:textId="3237E515" w:rsidR="00FD03FA" w:rsidRPr="00E565E7" w:rsidRDefault="007D0D34" w:rsidP="007D0D34">
      <w:pPr>
        <w:spacing w:after="0"/>
      </w:pPr>
      <w:r w:rsidRPr="007D0D34">
        <w:rPr>
          <w:noProof/>
        </w:rPr>
        <w:drawing>
          <wp:inline distT="0" distB="0" distL="0" distR="0" wp14:anchorId="255C32DE" wp14:editId="6A2548E8">
            <wp:extent cx="5760720" cy="2475865"/>
            <wp:effectExtent l="0" t="0" r="0" b="635"/>
            <wp:docPr id="1494651627" name="Obrázek 1" descr="Content Image Street Lights, Outdoors, Night,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51627" name="Obrázek 1" descr="Obsah obrázku Pouliční osvětlení, venku, noc, ulice&#10;&#10;Obsah vygenerovaný umělou inteligencí může být nesprávný."/>
                    <pic:cNvPicPr/>
                  </pic:nvPicPr>
                  <pic:blipFill>
                    <a:blip r:embed="rId11"/>
                    <a:stretch>
                      <a:fillRect/>
                    </a:stretch>
                  </pic:blipFill>
                  <pic:spPr>
                    <a:xfrm>
                      <a:off x="0" y="0"/>
                      <a:ext cx="5760720" cy="2475865"/>
                    </a:xfrm>
                    <a:prstGeom prst="rect">
                      <a:avLst/>
                    </a:prstGeom>
                  </pic:spPr>
                </pic:pic>
              </a:graphicData>
            </a:graphic>
          </wp:inline>
        </w:drawing>
      </w:r>
    </w:p>
    <w:p w14:paraId="4AE8DF72" w14:textId="77777777" w:rsidR="009C67C5" w:rsidRDefault="009C67C5" w:rsidP="00E565E7">
      <w:pPr>
        <w:rPr>
          <w:b/>
          <w:bCs/>
        </w:rPr>
      </w:pPr>
    </w:p>
    <w:p w14:paraId="0BEC81FA" w14:textId="3F9ED1F1" w:rsidR="00DF73CE" w:rsidRDefault="00E565E7" w:rsidP="00E565E7">
      <w:pPr>
        <w:rPr>
          <w:b/>
          <w:bCs/>
        </w:rPr>
      </w:pPr>
      <w:r w:rsidRPr="00E565E7">
        <w:rPr>
          <w:b/>
          <w:bCs/>
        </w:rPr>
        <w:t>Practical example:</w:t>
      </w:r>
    </w:p>
    <w:p w14:paraId="2372305C" w14:textId="77777777" w:rsidR="00DF73CE" w:rsidRDefault="00E565E7" w:rsidP="00DF73CE">
      <w:pPr>
        <w:jc w:val="both"/>
      </w:pPr>
      <w:r w:rsidRPr="00E565E7">
        <w:rPr>
          <w:b/>
          <w:bCs/>
        </w:rPr>
        <w:t>Písek</w:t>
      </w:r>
      <w:r w:rsidRPr="00E565E7">
        <w:t xml:space="preserve"> reduced its own costs by using European subsidies and cooperation with technology partners (universities, pilot grants).</w:t>
      </w:r>
    </w:p>
    <w:p w14:paraId="473B55B4" w14:textId="6EB5F729" w:rsidR="00E565E7" w:rsidRPr="00E565E7" w:rsidRDefault="00E565E7" w:rsidP="00DF73CE">
      <w:pPr>
        <w:jc w:val="both"/>
      </w:pPr>
      <w:r w:rsidRPr="00E565E7">
        <w:t>Some smaller municipalities have not started similar development precisely because of the impossibility of securing pre-financing. Abroad, the PPP model is often used (e.g. in cities in Austria or Germany).</w:t>
      </w:r>
    </w:p>
    <w:p w14:paraId="4A53A252" w14:textId="77777777" w:rsidR="00E565E7" w:rsidRPr="00D27D6A" w:rsidRDefault="00E565E7" w:rsidP="00D27D6A">
      <w:pPr>
        <w:pStyle w:val="Nadpis2"/>
        <w:rPr>
          <w:sz w:val="24"/>
          <w:szCs w:val="24"/>
        </w:rPr>
      </w:pPr>
      <w:bookmarkStart w:id="16" w:name="_Toc199316025"/>
      <w:r w:rsidRPr="00D27D6A">
        <w:rPr>
          <w:sz w:val="24"/>
          <w:szCs w:val="24"/>
        </w:rPr>
        <w:lastRenderedPageBreak/>
        <w:t>4.2 Operational and technological risks</w:t>
      </w:r>
      <w:bookmarkEnd w:id="16"/>
    </w:p>
    <w:p w14:paraId="05870C05" w14:textId="77777777" w:rsidR="00E565E7" w:rsidRPr="00E565E7" w:rsidRDefault="00E565E7" w:rsidP="00E565E7">
      <w:r w:rsidRPr="00E565E7">
        <w:rPr>
          <w:b/>
          <w:bCs/>
        </w:rPr>
        <w:t>Main operational threats:</w:t>
      </w:r>
    </w:p>
    <w:p w14:paraId="28E4C255" w14:textId="77777777" w:rsidR="00E565E7" w:rsidRPr="00E565E7" w:rsidRDefault="00E565E7" w:rsidP="00A93F6B">
      <w:pPr>
        <w:numPr>
          <w:ilvl w:val="0"/>
          <w:numId w:val="22"/>
        </w:numPr>
        <w:spacing w:after="0"/>
        <w:ind w:left="714" w:hanging="357"/>
        <w:jc w:val="both"/>
      </w:pPr>
      <w:r w:rsidRPr="00E565E7">
        <w:rPr>
          <w:b/>
          <w:bCs/>
        </w:rPr>
        <w:t>Complexity of systems:</w:t>
      </w:r>
      <w:r w:rsidRPr="00E565E7">
        <w:t xml:space="preserve"> Requires technically trained personnel; operation and maintenance is more complex than traditional systems.</w:t>
      </w:r>
    </w:p>
    <w:p w14:paraId="6AFFF84A" w14:textId="77777777" w:rsidR="00E565E7" w:rsidRPr="00E565E7" w:rsidRDefault="00E565E7" w:rsidP="00A93F6B">
      <w:pPr>
        <w:numPr>
          <w:ilvl w:val="0"/>
          <w:numId w:val="22"/>
        </w:numPr>
        <w:spacing w:after="0"/>
        <w:ind w:left="714" w:hanging="357"/>
        <w:jc w:val="both"/>
      </w:pPr>
      <w:r w:rsidRPr="00E565E7">
        <w:rPr>
          <w:b/>
          <w:bCs/>
        </w:rPr>
        <w:t>Disruptions and dependence on digital infrastructure:</w:t>
      </w:r>
      <w:r w:rsidRPr="00E565E7">
        <w:t xml:space="preserve"> A failure of a connection or key software can limit the function of a larger part of the network.</w:t>
      </w:r>
    </w:p>
    <w:p w14:paraId="78E51EAC" w14:textId="77777777" w:rsidR="00E565E7" w:rsidRPr="00E565E7" w:rsidRDefault="00E565E7" w:rsidP="00A93F6B">
      <w:pPr>
        <w:numPr>
          <w:ilvl w:val="0"/>
          <w:numId w:val="22"/>
        </w:numPr>
        <w:spacing w:after="0"/>
        <w:ind w:left="714" w:hanging="357"/>
        <w:jc w:val="both"/>
      </w:pPr>
      <w:r w:rsidRPr="00E565E7">
        <w:rPr>
          <w:b/>
          <w:bCs/>
        </w:rPr>
        <w:t>Cyber security:</w:t>
      </w:r>
      <w:r w:rsidRPr="00E565E7">
        <w:t xml:space="preserve"> The risk of network attacks or unwanted traffic manipulation is essential for Smart solutions – especially in cases where critical devices are also connected to the network (e.g. public lighting in connection with city security).</w:t>
      </w:r>
    </w:p>
    <w:p w14:paraId="08D6ACFD" w14:textId="77777777" w:rsidR="00E565E7" w:rsidRDefault="00E565E7" w:rsidP="00A93F6B">
      <w:pPr>
        <w:numPr>
          <w:ilvl w:val="0"/>
          <w:numId w:val="22"/>
        </w:numPr>
        <w:spacing w:after="0"/>
        <w:ind w:left="714" w:hanging="357"/>
        <w:jc w:val="both"/>
      </w:pPr>
      <w:r w:rsidRPr="00E565E7">
        <w:rPr>
          <w:b/>
          <w:bCs/>
        </w:rPr>
        <w:t>Risk of non-compliance:</w:t>
      </w:r>
      <w:r w:rsidRPr="00E565E7">
        <w:t xml:space="preserve"> Requirements for management and storage of operational data, personal data treatment (GDPR).</w:t>
      </w:r>
    </w:p>
    <w:p w14:paraId="08FC9A9D" w14:textId="77777777" w:rsidR="00DF73CE" w:rsidRPr="00E565E7" w:rsidRDefault="00DF73CE" w:rsidP="00DF73CE">
      <w:pPr>
        <w:spacing w:after="0"/>
        <w:ind w:left="714"/>
        <w:jc w:val="both"/>
      </w:pPr>
    </w:p>
    <w:p w14:paraId="48CCFC32" w14:textId="77777777" w:rsidR="00DF73CE" w:rsidRDefault="00E565E7" w:rsidP="00E565E7">
      <w:pPr>
        <w:rPr>
          <w:b/>
          <w:bCs/>
        </w:rPr>
      </w:pPr>
      <w:r w:rsidRPr="00E565E7">
        <w:rPr>
          <w:b/>
          <w:bCs/>
        </w:rPr>
        <w:t>Example Písek:</w:t>
      </w:r>
    </w:p>
    <w:p w14:paraId="2EB72D2B" w14:textId="7AF3D9A9" w:rsidR="00E565E7" w:rsidRPr="00E565E7" w:rsidRDefault="00E565E7" w:rsidP="00DF73CE">
      <w:pPr>
        <w:jc w:val="both"/>
      </w:pPr>
      <w:r w:rsidRPr="00E565E7">
        <w:t>The city has dedicated IT staff to manage the LoRaWAN network and smart systems, but especially for smaller municipalities, this requirement would mean the need for cooperation (e.g. shared IT support between multiple municipalities).</w:t>
      </w:r>
    </w:p>
    <w:p w14:paraId="418C96F9" w14:textId="77777777" w:rsidR="00DF73CE" w:rsidRDefault="00E565E7" w:rsidP="00E565E7">
      <w:pPr>
        <w:rPr>
          <w:b/>
          <w:bCs/>
        </w:rPr>
      </w:pPr>
      <w:r w:rsidRPr="00E565E7">
        <w:rPr>
          <w:b/>
          <w:bCs/>
        </w:rPr>
        <w:t>From abroad:</w:t>
      </w:r>
    </w:p>
    <w:p w14:paraId="444C9A7F" w14:textId="4988A466" w:rsidR="00E565E7" w:rsidRPr="00E565E7" w:rsidRDefault="00E565E7" w:rsidP="00DF73CE">
      <w:pPr>
        <w:jc w:val="both"/>
      </w:pPr>
      <w:r w:rsidRPr="00E565E7">
        <w:t>Some cases in Western Europe have shown that insufficient security testing can become a target for hacker attacks (see the incident with street lights in the USA, 2021).</w:t>
      </w:r>
    </w:p>
    <w:p w14:paraId="49CFC5BD" w14:textId="77777777" w:rsidR="00E565E7" w:rsidRPr="00D27D6A" w:rsidRDefault="00E565E7" w:rsidP="00D27D6A">
      <w:pPr>
        <w:pStyle w:val="Nadpis2"/>
        <w:rPr>
          <w:sz w:val="24"/>
          <w:szCs w:val="24"/>
        </w:rPr>
      </w:pPr>
      <w:bookmarkStart w:id="17" w:name="_Toc199316026"/>
      <w:r w:rsidRPr="00D27D6A">
        <w:rPr>
          <w:sz w:val="24"/>
          <w:szCs w:val="24"/>
        </w:rPr>
        <w:t>4.3. Dependence on suppliers/technologies</w:t>
      </w:r>
      <w:bookmarkEnd w:id="17"/>
    </w:p>
    <w:p w14:paraId="42E1C810" w14:textId="77777777" w:rsidR="00E565E7" w:rsidRPr="00E565E7" w:rsidRDefault="00E565E7" w:rsidP="00DF73CE">
      <w:pPr>
        <w:jc w:val="both"/>
      </w:pPr>
      <w:r w:rsidRPr="00E565E7">
        <w:t xml:space="preserve">The implementation of smart grids brings the risk </w:t>
      </w:r>
      <w:r w:rsidRPr="00E565E7">
        <w:rPr>
          <w:b/>
          <w:bCs/>
        </w:rPr>
        <w:t xml:space="preserve"> of vendor lock-in </w:t>
      </w:r>
      <w:r w:rsidRPr="00E565E7">
        <w:t>(dependence on one supplier), especially if the municipality chooses a proprietary solution (closed type of hardware and software):</w:t>
      </w:r>
    </w:p>
    <w:p w14:paraId="6AC4F6EF" w14:textId="77777777" w:rsidR="00E565E7" w:rsidRPr="00E565E7" w:rsidRDefault="00E565E7" w:rsidP="00A93F6B">
      <w:pPr>
        <w:numPr>
          <w:ilvl w:val="0"/>
          <w:numId w:val="23"/>
        </w:numPr>
        <w:spacing w:after="0"/>
        <w:ind w:left="714" w:hanging="357"/>
        <w:jc w:val="both"/>
      </w:pPr>
      <w:r w:rsidRPr="00E565E7">
        <w:rPr>
          <w:b/>
          <w:bCs/>
        </w:rPr>
        <w:t>Modernization compatibility issue:</w:t>
      </w:r>
      <w:r w:rsidRPr="00E565E7">
        <w:t xml:space="preserve"> A closed system can increase expansion or integration costs in the future.</w:t>
      </w:r>
    </w:p>
    <w:p w14:paraId="214228F6" w14:textId="77777777" w:rsidR="00E565E7" w:rsidRPr="00E565E7" w:rsidRDefault="00E565E7" w:rsidP="00A93F6B">
      <w:pPr>
        <w:numPr>
          <w:ilvl w:val="0"/>
          <w:numId w:val="23"/>
        </w:numPr>
        <w:spacing w:after="0"/>
        <w:ind w:left="714" w:hanging="357"/>
        <w:jc w:val="both"/>
      </w:pPr>
      <w:r w:rsidRPr="00E565E7">
        <w:rPr>
          <w:b/>
          <w:bCs/>
        </w:rPr>
        <w:t>Risk of supplier outage/unwillingness:</w:t>
      </w:r>
      <w:r w:rsidRPr="00E565E7">
        <w:t xml:space="preserve"> If a company goes out of business or reduces support, the municipality is in a disadvantageous position.</w:t>
      </w:r>
    </w:p>
    <w:p w14:paraId="022A1BD8" w14:textId="77777777" w:rsidR="00E565E7" w:rsidRDefault="00E565E7" w:rsidP="00A93F6B">
      <w:pPr>
        <w:numPr>
          <w:ilvl w:val="0"/>
          <w:numId w:val="23"/>
        </w:numPr>
        <w:spacing w:after="0"/>
        <w:ind w:left="714" w:hanging="357"/>
        <w:jc w:val="both"/>
      </w:pPr>
      <w:r w:rsidRPr="00E565E7">
        <w:rPr>
          <w:b/>
          <w:bCs/>
        </w:rPr>
        <w:t>Limited choice for upgrades:</w:t>
      </w:r>
      <w:r w:rsidRPr="00E565E7">
        <w:t xml:space="preserve"> Having to stay with only one supplier often makes service more expensive and limits development.</w:t>
      </w:r>
    </w:p>
    <w:p w14:paraId="3D274925" w14:textId="77777777" w:rsidR="00DF73CE" w:rsidRPr="00E565E7" w:rsidRDefault="00DF73CE" w:rsidP="00DF73CE">
      <w:pPr>
        <w:spacing w:after="0"/>
        <w:ind w:left="714"/>
      </w:pPr>
    </w:p>
    <w:p w14:paraId="2722C219" w14:textId="77777777" w:rsidR="00DF73CE" w:rsidRDefault="00E565E7" w:rsidP="00E565E7">
      <w:pPr>
        <w:rPr>
          <w:b/>
          <w:bCs/>
        </w:rPr>
      </w:pPr>
      <w:r w:rsidRPr="00E565E7">
        <w:rPr>
          <w:b/>
          <w:bCs/>
        </w:rPr>
        <w:t>Example Písek:</w:t>
      </w:r>
    </w:p>
    <w:p w14:paraId="247AE2F8" w14:textId="7B7D0103" w:rsidR="00E565E7" w:rsidRPr="00E565E7" w:rsidRDefault="00E565E7" w:rsidP="00DF73CE">
      <w:pPr>
        <w:jc w:val="both"/>
      </w:pPr>
      <w:r w:rsidRPr="00E565E7">
        <w:t xml:space="preserve">The project in Písek emphasizes the </w:t>
      </w:r>
      <w:r w:rsidRPr="00E565E7">
        <w:rPr>
          <w:b/>
          <w:bCs/>
        </w:rPr>
        <w:t xml:space="preserve">openness of the solution </w:t>
      </w:r>
      <w:r w:rsidRPr="00E565E7">
        <w:t xml:space="preserve"> (LoRaWAN = open standard, the possibility to connect multiple types of devices), which reduces the risk in the future.</w:t>
      </w:r>
    </w:p>
    <w:p w14:paraId="6857C860" w14:textId="77777777" w:rsidR="00DF73CE" w:rsidRDefault="00E565E7" w:rsidP="00E565E7">
      <w:pPr>
        <w:rPr>
          <w:b/>
          <w:bCs/>
        </w:rPr>
      </w:pPr>
      <w:r w:rsidRPr="00E565E7">
        <w:rPr>
          <w:b/>
          <w:bCs/>
        </w:rPr>
        <w:t>Elsewhere (Czech Republic, abroad):</w:t>
      </w:r>
    </w:p>
    <w:p w14:paraId="19621219" w14:textId="0AAEF99F" w:rsidR="00E565E7" w:rsidRPr="00E565E7" w:rsidRDefault="00E565E7" w:rsidP="00DF73CE">
      <w:pPr>
        <w:jc w:val="both"/>
      </w:pPr>
      <w:r w:rsidRPr="00E565E7">
        <w:t xml:space="preserve">Some cities (e.g. Litoměřice or even projects in Germany) chose proprietary technologies during their first investments </w:t>
      </w:r>
      <w:r w:rsidRPr="00E565E7">
        <w:rPr>
          <w:rFonts w:ascii="Aptos" w:hAnsi="Aptos" w:cs="Aptos"/>
        </w:rPr>
        <w:t xml:space="preserve">– </w:t>
      </w:r>
      <w:r w:rsidRPr="00E565E7">
        <w:t xml:space="preserve">after </w:t>
      </w:r>
      <w:r w:rsidRPr="00E565E7">
        <w:rPr>
          <w:rFonts w:ascii="Aptos" w:hAnsi="Aptos" w:cs="Aptos"/>
        </w:rPr>
        <w:t>some time, they had to replace part of the equipment</w:t>
      </w:r>
      <w:r w:rsidRPr="00E565E7">
        <w:t xml:space="preserve"> or run multiple systems in parallel.</w:t>
      </w:r>
    </w:p>
    <w:p w14:paraId="4ED4C287" w14:textId="77777777" w:rsidR="00E565E7" w:rsidRPr="00E565E7" w:rsidRDefault="00E565E7" w:rsidP="00E565E7"/>
    <w:p w14:paraId="17609CDB" w14:textId="77777777" w:rsidR="00AA778D" w:rsidRPr="00AA778D" w:rsidRDefault="00AA778D" w:rsidP="00AA778D">
      <w:pPr>
        <w:pStyle w:val="Nadpis1"/>
        <w:rPr>
          <w:sz w:val="28"/>
          <w:szCs w:val="28"/>
        </w:rPr>
      </w:pPr>
      <w:bookmarkStart w:id="18" w:name="_Toc199316027"/>
      <w:r w:rsidRPr="00AA778D">
        <w:rPr>
          <w:sz w:val="28"/>
          <w:szCs w:val="28"/>
        </w:rPr>
        <w:lastRenderedPageBreak/>
        <w:t>5. SWOT analysis (energy management using VHCN in the municipality)</w:t>
      </w:r>
      <w:bookmarkEnd w:id="18"/>
    </w:p>
    <w:p w14:paraId="706E4423" w14:textId="77777777" w:rsidR="00AA778D" w:rsidRPr="00AA778D" w:rsidRDefault="00AA778D" w:rsidP="00AA778D">
      <w:pPr>
        <w:pStyle w:val="Nadpis2"/>
        <w:rPr>
          <w:sz w:val="24"/>
          <w:szCs w:val="24"/>
        </w:rPr>
      </w:pPr>
      <w:bookmarkStart w:id="19" w:name="_Toc199316028"/>
      <w:r w:rsidRPr="00AA778D">
        <w:rPr>
          <w:sz w:val="24"/>
          <w:szCs w:val="24"/>
        </w:rPr>
        <w:t>5.1 Strengths</w:t>
      </w:r>
      <w:bookmarkEnd w:id="19"/>
    </w:p>
    <w:p w14:paraId="446BC5BB" w14:textId="77777777" w:rsidR="00DF73CE" w:rsidRPr="00DF73CE" w:rsidRDefault="00AA778D" w:rsidP="00A93F6B">
      <w:pPr>
        <w:numPr>
          <w:ilvl w:val="0"/>
          <w:numId w:val="24"/>
        </w:numPr>
        <w:spacing w:after="0"/>
        <w:ind w:left="714" w:hanging="357"/>
      </w:pPr>
      <w:r w:rsidRPr="00AA778D">
        <w:rPr>
          <w:b/>
          <w:bCs/>
        </w:rPr>
        <w:t>Significant energy and cost savings</w:t>
      </w:r>
    </w:p>
    <w:p w14:paraId="3C7FFA02" w14:textId="77777777" w:rsidR="00795D85" w:rsidRDefault="00AA778D" w:rsidP="00795D85">
      <w:pPr>
        <w:spacing w:after="0"/>
        <w:ind w:left="714"/>
        <w:jc w:val="both"/>
      </w:pPr>
      <w:r w:rsidRPr="00AA778D">
        <w:t>Efficient power management, advanced monitoring and optimization lead to savings on electricity and maintenance.</w:t>
      </w:r>
    </w:p>
    <w:p w14:paraId="5138F6F6" w14:textId="2F5CF50E" w:rsidR="00AA778D" w:rsidRPr="00AA778D" w:rsidRDefault="00AA778D" w:rsidP="00795D85">
      <w:pPr>
        <w:spacing w:after="0"/>
        <w:ind w:left="714"/>
        <w:jc w:val="both"/>
      </w:pPr>
      <w:r w:rsidRPr="00AA778D">
        <w:rPr>
          <w:i/>
          <w:iCs/>
        </w:rPr>
        <w:t>Písek has achieved savings on public lighting of about 35% thanks to</w:t>
      </w:r>
      <w:r w:rsidRPr="00AA778D">
        <w:rPr>
          <w:rFonts w:ascii="Aptos" w:hAnsi="Aptos" w:cs="Aptos"/>
          <w:i/>
          <w:iCs/>
        </w:rPr>
        <w:t>smart management</w:t>
      </w:r>
      <w:r w:rsidRPr="00AA778D">
        <w:rPr>
          <w:i/>
          <w:iCs/>
        </w:rPr>
        <w:t>.</w:t>
      </w:r>
    </w:p>
    <w:p w14:paraId="400F034F" w14:textId="77777777" w:rsidR="00936287" w:rsidRPr="00936287" w:rsidRDefault="00AA778D" w:rsidP="00795D85">
      <w:pPr>
        <w:numPr>
          <w:ilvl w:val="0"/>
          <w:numId w:val="24"/>
        </w:numPr>
        <w:spacing w:after="0"/>
        <w:ind w:left="714" w:hanging="357"/>
        <w:jc w:val="both"/>
      </w:pPr>
      <w:r w:rsidRPr="00AA778D">
        <w:rPr>
          <w:b/>
          <w:bCs/>
        </w:rPr>
        <w:t>Improving the comfort and safety of residents</w:t>
      </w:r>
    </w:p>
    <w:p w14:paraId="11672C23" w14:textId="1AFEC78A" w:rsidR="00AA778D" w:rsidRPr="00AA778D" w:rsidRDefault="00AA778D" w:rsidP="00936287">
      <w:pPr>
        <w:spacing w:after="0"/>
        <w:ind w:left="714"/>
        <w:jc w:val="both"/>
      </w:pPr>
      <w:r w:rsidRPr="00AA778D">
        <w:t>Dynamic lighting, fast fault detection, higher service levels.</w:t>
      </w:r>
    </w:p>
    <w:p w14:paraId="33261A3A" w14:textId="77777777" w:rsidR="00936287" w:rsidRPr="00936287" w:rsidRDefault="00AA778D" w:rsidP="00795D85">
      <w:pPr>
        <w:numPr>
          <w:ilvl w:val="0"/>
          <w:numId w:val="24"/>
        </w:numPr>
        <w:spacing w:after="0"/>
        <w:ind w:left="714" w:hanging="357"/>
        <w:jc w:val="both"/>
      </w:pPr>
      <w:r w:rsidRPr="00AA778D">
        <w:rPr>
          <w:b/>
          <w:bCs/>
        </w:rPr>
        <w:t>Data for decision-making and transparency</w:t>
      </w:r>
    </w:p>
    <w:p w14:paraId="3E14FC5A" w14:textId="57C8F14B" w:rsidR="00AA778D" w:rsidRPr="00AA778D" w:rsidRDefault="00AA778D" w:rsidP="00936287">
      <w:pPr>
        <w:spacing w:after="0"/>
        <w:ind w:left="714"/>
        <w:jc w:val="both"/>
      </w:pPr>
      <w:r w:rsidRPr="00AA778D">
        <w:t>The collection and evaluation of data in real time allows for better investment planning, and open data strengthens public trust.</w:t>
      </w:r>
    </w:p>
    <w:p w14:paraId="4621E708" w14:textId="77777777" w:rsidR="00AA778D" w:rsidRPr="00AA778D" w:rsidRDefault="00AA778D" w:rsidP="00A93F6B">
      <w:pPr>
        <w:numPr>
          <w:ilvl w:val="0"/>
          <w:numId w:val="24"/>
        </w:numPr>
        <w:spacing w:after="0"/>
        <w:ind w:left="714" w:hanging="357"/>
      </w:pPr>
      <w:r w:rsidRPr="00AA778D">
        <w:rPr>
          <w:b/>
          <w:bCs/>
        </w:rPr>
        <w:t>Reduction of emissions and environmental impactsSmart technologies bring a smaller carbon footprint of the municipality.</w:t>
      </w:r>
    </w:p>
    <w:p w14:paraId="640E18E2" w14:textId="77777777" w:rsidR="00795D85" w:rsidRPr="00795D85" w:rsidRDefault="00AA778D" w:rsidP="00795D85">
      <w:pPr>
        <w:numPr>
          <w:ilvl w:val="0"/>
          <w:numId w:val="24"/>
        </w:numPr>
        <w:spacing w:after="0"/>
        <w:ind w:left="714" w:hanging="357"/>
        <w:jc w:val="both"/>
      </w:pPr>
      <w:r w:rsidRPr="00AA778D">
        <w:rPr>
          <w:b/>
          <w:bCs/>
        </w:rPr>
        <w:t>Flexibility and extensibility of the solution</w:t>
      </w:r>
    </w:p>
    <w:p w14:paraId="1DA8EBAF" w14:textId="0BDD757D" w:rsidR="00AA778D" w:rsidRPr="00AA778D" w:rsidRDefault="00AA778D" w:rsidP="00795D85">
      <w:pPr>
        <w:spacing w:after="0"/>
        <w:ind w:left="714"/>
        <w:jc w:val="both"/>
      </w:pPr>
      <w:r w:rsidRPr="00AA778D">
        <w:t>Open standards (e.g. LoRaWAN in Písek) allow for further development without dependence on one supplier.</w:t>
      </w:r>
    </w:p>
    <w:p w14:paraId="746660E1" w14:textId="77777777" w:rsidR="00AA778D" w:rsidRPr="00AA778D" w:rsidRDefault="00AA778D" w:rsidP="00AA778D">
      <w:pPr>
        <w:pStyle w:val="Nadpis2"/>
        <w:rPr>
          <w:sz w:val="24"/>
          <w:szCs w:val="24"/>
        </w:rPr>
      </w:pPr>
      <w:bookmarkStart w:id="20" w:name="_Toc199316029"/>
      <w:r w:rsidRPr="00AA778D">
        <w:rPr>
          <w:sz w:val="24"/>
          <w:szCs w:val="24"/>
        </w:rPr>
        <w:t>5.2 Weaknesses</w:t>
      </w:r>
      <w:bookmarkEnd w:id="20"/>
    </w:p>
    <w:p w14:paraId="169F7C72" w14:textId="77777777" w:rsidR="00AA778D" w:rsidRPr="00AA778D" w:rsidRDefault="00AA778D" w:rsidP="00A93F6B">
      <w:pPr>
        <w:numPr>
          <w:ilvl w:val="0"/>
          <w:numId w:val="25"/>
        </w:numPr>
        <w:spacing w:after="0"/>
        <w:ind w:left="714" w:hanging="357"/>
      </w:pPr>
      <w:r w:rsidRPr="00AA778D">
        <w:rPr>
          <w:b/>
          <w:bCs/>
        </w:rPr>
        <w:t>High initial investment costsEspecially for small municipalities, it can be a barrier despite subsidy titles.</w:t>
      </w:r>
    </w:p>
    <w:p w14:paraId="1F9007C4" w14:textId="77777777" w:rsidR="00936287" w:rsidRPr="00936287" w:rsidRDefault="00AA778D" w:rsidP="00936287">
      <w:pPr>
        <w:numPr>
          <w:ilvl w:val="0"/>
          <w:numId w:val="25"/>
        </w:numPr>
        <w:spacing w:after="0"/>
        <w:ind w:left="714" w:hanging="357"/>
        <w:jc w:val="both"/>
      </w:pPr>
      <w:r w:rsidRPr="00AA778D">
        <w:rPr>
          <w:b/>
          <w:bCs/>
        </w:rPr>
        <w:t>Demands on digital infrastructure and technical expertise</w:t>
      </w:r>
    </w:p>
    <w:p w14:paraId="7F75D9AF" w14:textId="7386A4B8" w:rsidR="00AA778D" w:rsidRPr="00AA778D" w:rsidRDefault="00AA778D" w:rsidP="00355F38">
      <w:pPr>
        <w:spacing w:after="0"/>
        <w:ind w:left="714"/>
        <w:jc w:val="both"/>
      </w:pPr>
      <w:r w:rsidRPr="00AA778D">
        <w:t>Operations require qualified administrators and a reliable network; smaller municipalities often lack IT capacity.</w:t>
      </w:r>
      <w:r w:rsidRPr="00AA778D">
        <w:br/>
      </w:r>
      <w:r w:rsidRPr="00AA778D">
        <w:rPr>
          <w:i/>
          <w:iCs/>
        </w:rPr>
        <w:t>In Písek, operation is provided by a specialized team, smaller municipalities have to deal with support externally or shared.</w:t>
      </w:r>
    </w:p>
    <w:p w14:paraId="7D4D56B7" w14:textId="77777777" w:rsidR="00355F38" w:rsidRPr="00355F38" w:rsidRDefault="00AA778D" w:rsidP="00355F38">
      <w:pPr>
        <w:numPr>
          <w:ilvl w:val="0"/>
          <w:numId w:val="25"/>
        </w:numPr>
        <w:spacing w:after="0"/>
        <w:ind w:left="714" w:hanging="357"/>
        <w:jc w:val="both"/>
      </w:pPr>
      <w:r w:rsidRPr="00AA778D">
        <w:rPr>
          <w:b/>
          <w:bCs/>
        </w:rPr>
        <w:t>Complexity of administration and risk of system failure</w:t>
      </w:r>
    </w:p>
    <w:p w14:paraId="672CF839" w14:textId="1B04AD15" w:rsidR="00AA778D" w:rsidRPr="00AA778D" w:rsidRDefault="00AA778D" w:rsidP="00355F38">
      <w:pPr>
        <w:spacing w:after="0"/>
        <w:ind w:left="714"/>
        <w:jc w:val="both"/>
      </w:pPr>
      <w:r w:rsidRPr="00AA778D">
        <w:t>Smart grids can be more difficult to recover quickly than traditional management in the event of a major outage.</w:t>
      </w:r>
    </w:p>
    <w:p w14:paraId="3D8B6C54" w14:textId="77777777" w:rsidR="00355F38" w:rsidRPr="00355F38" w:rsidRDefault="00AA778D" w:rsidP="00355F38">
      <w:pPr>
        <w:numPr>
          <w:ilvl w:val="0"/>
          <w:numId w:val="25"/>
        </w:numPr>
        <w:spacing w:after="0"/>
        <w:ind w:left="714" w:hanging="357"/>
        <w:jc w:val="both"/>
      </w:pPr>
      <w:r w:rsidRPr="00AA778D">
        <w:rPr>
          <w:b/>
          <w:bCs/>
        </w:rPr>
        <w:t>Time lag of return on investment</w:t>
      </w:r>
    </w:p>
    <w:p w14:paraId="433B810B" w14:textId="28C794D4" w:rsidR="00AA778D" w:rsidRPr="00AA778D" w:rsidRDefault="00AA778D" w:rsidP="00355F38">
      <w:pPr>
        <w:spacing w:after="0"/>
        <w:ind w:left="714"/>
        <w:jc w:val="both"/>
      </w:pPr>
      <w:r w:rsidRPr="00AA778D">
        <w:t>The payback period is usually</w:t>
      </w:r>
      <w:r w:rsidRPr="00AA778D">
        <w:rPr>
          <w:rFonts w:ascii="Aptos" w:hAnsi="Aptos" w:cs="Aptos"/>
        </w:rPr>
        <w:t xml:space="preserve"> 5-10</w:t>
      </w:r>
      <w:r w:rsidRPr="00AA778D">
        <w:t xml:space="preserve"> years, which may not be in line with the election and budget cycles of municipalities.</w:t>
      </w:r>
    </w:p>
    <w:p w14:paraId="5CD250C5" w14:textId="77777777" w:rsidR="00AA778D" w:rsidRPr="00AA778D" w:rsidRDefault="00AA778D" w:rsidP="00AA778D">
      <w:pPr>
        <w:pStyle w:val="Nadpis2"/>
        <w:rPr>
          <w:sz w:val="24"/>
          <w:szCs w:val="24"/>
        </w:rPr>
      </w:pPr>
      <w:bookmarkStart w:id="21" w:name="_Toc199316030"/>
      <w:r w:rsidRPr="00AA778D">
        <w:rPr>
          <w:sz w:val="24"/>
          <w:szCs w:val="24"/>
        </w:rPr>
        <w:t>5.3 Opportunities</w:t>
      </w:r>
      <w:bookmarkEnd w:id="21"/>
    </w:p>
    <w:p w14:paraId="759CB236" w14:textId="77777777" w:rsidR="00936287" w:rsidRPr="00936287" w:rsidRDefault="00AA778D" w:rsidP="00936287">
      <w:pPr>
        <w:numPr>
          <w:ilvl w:val="0"/>
          <w:numId w:val="26"/>
        </w:numPr>
        <w:spacing w:after="0"/>
        <w:ind w:left="714" w:hanging="357"/>
        <w:jc w:val="both"/>
      </w:pPr>
      <w:r w:rsidRPr="00AA778D">
        <w:rPr>
          <w:b/>
          <w:bCs/>
        </w:rPr>
        <w:t>Subsidy programmes and European funds</w:t>
      </w:r>
    </w:p>
    <w:p w14:paraId="0B71843D" w14:textId="176DB310" w:rsidR="00AA778D" w:rsidRPr="00AA778D" w:rsidRDefault="00AA778D" w:rsidP="00936287">
      <w:pPr>
        <w:spacing w:after="0"/>
        <w:ind w:left="714"/>
        <w:jc w:val="both"/>
      </w:pPr>
      <w:r w:rsidRPr="00AA778D">
        <w:t>Currently, there is great interest and a wide selection of subsidy titles for digitization and energy modernization (National Recovery Plan, Modernization Fund, OP TAK).</w:t>
      </w:r>
    </w:p>
    <w:p w14:paraId="1C9E080A" w14:textId="77777777" w:rsidR="00936287" w:rsidRPr="00936287" w:rsidRDefault="00AA778D" w:rsidP="00936287">
      <w:pPr>
        <w:numPr>
          <w:ilvl w:val="0"/>
          <w:numId w:val="26"/>
        </w:numPr>
        <w:spacing w:after="0"/>
        <w:ind w:left="714" w:hanging="357"/>
        <w:jc w:val="both"/>
      </w:pPr>
      <w:r w:rsidRPr="00AA778D">
        <w:rPr>
          <w:b/>
          <w:bCs/>
        </w:rPr>
        <w:t>Development of community energy and RES</w:t>
      </w:r>
    </w:p>
    <w:p w14:paraId="1CEAD681" w14:textId="75A73089" w:rsidR="00AA778D" w:rsidRPr="00AA778D" w:rsidRDefault="00AA778D" w:rsidP="00936287">
      <w:pPr>
        <w:spacing w:after="0"/>
        <w:ind w:left="714"/>
        <w:jc w:val="both"/>
      </w:pPr>
      <w:r w:rsidRPr="00AA778D">
        <w:t>Possibility of regional electricity production and sharing, smart consumption and accumulation management (pilot in the Czech Republic, more commonly abroad).</w:t>
      </w:r>
    </w:p>
    <w:p w14:paraId="0D9ACE97" w14:textId="77777777" w:rsidR="00936287" w:rsidRPr="00936287" w:rsidRDefault="00AA778D" w:rsidP="00936287">
      <w:pPr>
        <w:numPr>
          <w:ilvl w:val="0"/>
          <w:numId w:val="26"/>
        </w:numPr>
        <w:spacing w:after="0"/>
        <w:ind w:left="714" w:hanging="357"/>
        <w:jc w:val="both"/>
      </w:pPr>
      <w:r w:rsidRPr="00AA778D">
        <w:rPr>
          <w:b/>
          <w:bCs/>
        </w:rPr>
        <w:t>Integration of other city services</w:t>
      </w:r>
    </w:p>
    <w:p w14:paraId="7833CB22" w14:textId="06F43D24" w:rsidR="00AA778D" w:rsidRPr="00AA778D" w:rsidRDefault="00AA778D" w:rsidP="00936287">
      <w:pPr>
        <w:spacing w:after="0"/>
        <w:ind w:left="714"/>
        <w:jc w:val="both"/>
      </w:pPr>
      <w:r w:rsidRPr="00AA778D">
        <w:t>Once implemented, the infrastructure will allow for the gradual connection of water meters, parking sensors, environmental stations, etc.</w:t>
      </w:r>
    </w:p>
    <w:p w14:paraId="6C3F5D2B" w14:textId="77777777" w:rsidR="00936287" w:rsidRPr="00936287" w:rsidRDefault="00AA778D" w:rsidP="00936287">
      <w:pPr>
        <w:numPr>
          <w:ilvl w:val="0"/>
          <w:numId w:val="26"/>
        </w:numPr>
        <w:spacing w:after="0"/>
        <w:ind w:left="714" w:hanging="357"/>
        <w:jc w:val="both"/>
      </w:pPr>
      <w:r w:rsidRPr="00AA778D">
        <w:rPr>
          <w:b/>
          <w:bCs/>
        </w:rPr>
        <w:t>Involvement in the Smart City ecosystem</w:t>
      </w:r>
    </w:p>
    <w:p w14:paraId="7604C0FF" w14:textId="55E61A27" w:rsidR="00AA778D" w:rsidRPr="00AA778D" w:rsidRDefault="00AA778D" w:rsidP="00936287">
      <w:pPr>
        <w:spacing w:after="0"/>
        <w:ind w:left="714"/>
        <w:jc w:val="both"/>
      </w:pPr>
      <w:r w:rsidRPr="00AA778D">
        <w:t>Synergies with other projects (transport, security, public participation).</w:t>
      </w:r>
      <w:r w:rsidRPr="00AA778D">
        <w:br/>
      </w:r>
      <w:r w:rsidRPr="00AA778D">
        <w:rPr>
          <w:i/>
          <w:iCs/>
        </w:rPr>
        <w:t>Písek is expanding the smart infrastructure to other services, and in Brno/Vienna this approach is key to long-term sustainability.</w:t>
      </w:r>
    </w:p>
    <w:p w14:paraId="738A0B15" w14:textId="77777777" w:rsidR="00936287" w:rsidRPr="00936287" w:rsidRDefault="00AA778D" w:rsidP="00936287">
      <w:pPr>
        <w:numPr>
          <w:ilvl w:val="0"/>
          <w:numId w:val="26"/>
        </w:numPr>
        <w:spacing w:after="0"/>
        <w:ind w:left="714" w:hanging="357"/>
        <w:jc w:val="both"/>
      </w:pPr>
      <w:r w:rsidRPr="00AA778D">
        <w:rPr>
          <w:b/>
          <w:bCs/>
        </w:rPr>
        <w:lastRenderedPageBreak/>
        <w:t>Increasing demand for energy independence and security</w:t>
      </w:r>
    </w:p>
    <w:p w14:paraId="2F6CFB56" w14:textId="11D80B5C" w:rsidR="00AA778D" w:rsidRPr="00AA778D" w:rsidRDefault="00AA778D" w:rsidP="00936287">
      <w:pPr>
        <w:spacing w:after="0"/>
        <w:ind w:left="714"/>
        <w:jc w:val="both"/>
      </w:pPr>
      <w:r w:rsidRPr="00AA778D">
        <w:t>Smart grids can be the basis for a city's energy resilience during price shocks and crisis situations.</w:t>
      </w:r>
    </w:p>
    <w:p w14:paraId="02F2E019" w14:textId="77777777" w:rsidR="00AA778D" w:rsidRPr="00AA778D" w:rsidRDefault="00AA778D" w:rsidP="00AA778D">
      <w:pPr>
        <w:pStyle w:val="Nadpis2"/>
        <w:rPr>
          <w:sz w:val="24"/>
          <w:szCs w:val="24"/>
        </w:rPr>
      </w:pPr>
      <w:bookmarkStart w:id="22" w:name="_Toc199316031"/>
      <w:r w:rsidRPr="00AA778D">
        <w:rPr>
          <w:sz w:val="24"/>
          <w:szCs w:val="24"/>
        </w:rPr>
        <w:t>5.4 Threats</w:t>
      </w:r>
      <w:bookmarkEnd w:id="22"/>
    </w:p>
    <w:p w14:paraId="1A23F629" w14:textId="77777777" w:rsidR="00936287" w:rsidRPr="00936287" w:rsidRDefault="00AA778D" w:rsidP="00936287">
      <w:pPr>
        <w:numPr>
          <w:ilvl w:val="0"/>
          <w:numId w:val="27"/>
        </w:numPr>
        <w:spacing w:after="0"/>
        <w:jc w:val="both"/>
      </w:pPr>
      <w:r w:rsidRPr="00AA778D">
        <w:rPr>
          <w:b/>
          <w:bCs/>
        </w:rPr>
        <w:t>Risk of vendor lock-in</w:t>
      </w:r>
    </w:p>
    <w:p w14:paraId="3A8BC7FE" w14:textId="70A740B5" w:rsidR="00AA778D" w:rsidRDefault="00AA778D" w:rsidP="00936287">
      <w:pPr>
        <w:spacing w:after="0"/>
        <w:ind w:left="720"/>
        <w:jc w:val="both"/>
      </w:pPr>
      <w:r w:rsidRPr="00AA778D">
        <w:t>Closed systems can increase costs and limit development in the long run.</w:t>
      </w:r>
    </w:p>
    <w:p w14:paraId="1A187561" w14:textId="77777777" w:rsidR="00936287" w:rsidRPr="00936287" w:rsidRDefault="00AA778D" w:rsidP="00936287">
      <w:pPr>
        <w:numPr>
          <w:ilvl w:val="0"/>
          <w:numId w:val="27"/>
        </w:numPr>
        <w:spacing w:after="0"/>
        <w:jc w:val="both"/>
      </w:pPr>
      <w:r w:rsidRPr="00AA778D">
        <w:rPr>
          <w:b/>
          <w:bCs/>
        </w:rPr>
        <w:t>Cyber threats and weak security</w:t>
      </w:r>
    </w:p>
    <w:p w14:paraId="1F843BDC" w14:textId="375BBF70" w:rsidR="00AA778D" w:rsidRPr="00AA778D" w:rsidRDefault="00AA778D" w:rsidP="00936287">
      <w:pPr>
        <w:spacing w:after="0"/>
        <w:ind w:left="720"/>
        <w:jc w:val="both"/>
      </w:pPr>
      <w:r w:rsidRPr="00AA778D">
        <w:t>A smart grid is a tempting target for attacks, there is a risk of inoperability or data loss.</w:t>
      </w:r>
      <w:r w:rsidRPr="00AA778D">
        <w:br/>
      </w:r>
      <w:r w:rsidRPr="00AA778D">
        <w:rPr>
          <w:i/>
          <w:iCs/>
        </w:rPr>
        <w:t>ENISA and the Ministry of Industry and Trade recommend that cyber protection be given priority attention.</w:t>
      </w:r>
    </w:p>
    <w:p w14:paraId="0EC9200C" w14:textId="77777777" w:rsidR="00936287" w:rsidRPr="00936287" w:rsidRDefault="00AA778D" w:rsidP="00936287">
      <w:pPr>
        <w:numPr>
          <w:ilvl w:val="0"/>
          <w:numId w:val="27"/>
        </w:numPr>
        <w:spacing w:after="0"/>
        <w:jc w:val="both"/>
      </w:pPr>
      <w:r w:rsidRPr="00AA778D">
        <w:rPr>
          <w:b/>
          <w:bCs/>
        </w:rPr>
        <w:t>Changes in legislation and policy</w:t>
      </w:r>
    </w:p>
    <w:p w14:paraId="2EF93692" w14:textId="54DF1CD6" w:rsidR="00AA778D" w:rsidRPr="00AA778D" w:rsidRDefault="00AA778D" w:rsidP="00936287">
      <w:pPr>
        <w:spacing w:after="0"/>
        <w:ind w:left="720"/>
        <w:jc w:val="both"/>
      </w:pPr>
      <w:r w:rsidRPr="00AA778D">
        <w:t>New regulations (e.g. personal data protection, interoperability requirements) may require unexpected investments or changes.</w:t>
      </w:r>
    </w:p>
    <w:p w14:paraId="672EFE45" w14:textId="77777777" w:rsidR="00936287" w:rsidRPr="00936287" w:rsidRDefault="00AA778D" w:rsidP="00936287">
      <w:pPr>
        <w:numPr>
          <w:ilvl w:val="0"/>
          <w:numId w:val="27"/>
        </w:numPr>
        <w:spacing w:after="0"/>
        <w:jc w:val="both"/>
      </w:pPr>
      <w:r w:rsidRPr="00AA778D">
        <w:rPr>
          <w:b/>
          <w:bCs/>
        </w:rPr>
        <w:t>Failed integration with existing infrastructure</w:t>
      </w:r>
    </w:p>
    <w:p w14:paraId="29AF5C1A" w14:textId="10DD82AC" w:rsidR="00AA778D" w:rsidRPr="00AA778D" w:rsidRDefault="00AA778D" w:rsidP="00936287">
      <w:pPr>
        <w:spacing w:after="0"/>
        <w:ind w:left="720"/>
        <w:jc w:val="both"/>
      </w:pPr>
      <w:r w:rsidRPr="00AA778D">
        <w:t>When new elements are not compatible with the old system, there is a risk of higher operational risks and inefficiencies.</w:t>
      </w:r>
    </w:p>
    <w:p w14:paraId="476D1BD9" w14:textId="77777777" w:rsidR="00AA778D" w:rsidRPr="00AA778D" w:rsidRDefault="00AA778D" w:rsidP="00936287">
      <w:pPr>
        <w:numPr>
          <w:ilvl w:val="0"/>
          <w:numId w:val="27"/>
        </w:numPr>
        <w:spacing w:after="0"/>
        <w:jc w:val="both"/>
      </w:pPr>
      <w:r w:rsidRPr="00AA778D">
        <w:rPr>
          <w:b/>
          <w:bCs/>
        </w:rPr>
        <w:t>Rejection of new access by staff or members of the publicLack of communication can slow down or block implementation.</w:t>
      </w:r>
    </w:p>
    <w:p w14:paraId="2C25E29D" w14:textId="77777777" w:rsidR="00B263A7" w:rsidRPr="00B263A7" w:rsidRDefault="00B263A7" w:rsidP="00B263A7">
      <w:pPr>
        <w:pStyle w:val="Nadpis1"/>
        <w:rPr>
          <w:sz w:val="28"/>
          <w:szCs w:val="28"/>
        </w:rPr>
      </w:pPr>
      <w:bookmarkStart w:id="23" w:name="_Toc199316032"/>
      <w:r w:rsidRPr="00B263A7">
        <w:rPr>
          <w:sz w:val="28"/>
          <w:szCs w:val="28"/>
        </w:rPr>
        <w:t>6. Possible financial and budgetary models for municipalities</w:t>
      </w:r>
      <w:bookmarkEnd w:id="23"/>
    </w:p>
    <w:p w14:paraId="44737255" w14:textId="77777777" w:rsidR="00B263A7" w:rsidRPr="00B263A7" w:rsidRDefault="00B263A7" w:rsidP="00B263A7">
      <w:pPr>
        <w:pStyle w:val="Nadpis2"/>
        <w:rPr>
          <w:sz w:val="24"/>
          <w:szCs w:val="24"/>
        </w:rPr>
      </w:pPr>
      <w:bookmarkStart w:id="24" w:name="_Toc199316033"/>
      <w:r w:rsidRPr="00B263A7">
        <w:rPr>
          <w:sz w:val="24"/>
          <w:szCs w:val="24"/>
        </w:rPr>
        <w:t>6.1 Financing options (grants, own budget, partnerships)</w:t>
      </w:r>
      <w:bookmarkEnd w:id="24"/>
    </w:p>
    <w:p w14:paraId="1BF603CB" w14:textId="77777777" w:rsidR="00B263A7" w:rsidRPr="00B263A7" w:rsidRDefault="00B263A7" w:rsidP="00B263A7">
      <w:r w:rsidRPr="00B263A7">
        <w:t>Municipalities have several</w:t>
      </w:r>
      <w:r w:rsidRPr="00B263A7">
        <w:rPr>
          <w:rFonts w:ascii="Aptos" w:hAnsi="Aptos" w:cs="Aptos"/>
        </w:rPr>
        <w:t xml:space="preserve">basic ways </w:t>
      </w:r>
      <w:r w:rsidRPr="00B263A7">
        <w:t xml:space="preserve">to finance smart </w:t>
      </w:r>
      <w:r w:rsidRPr="00B263A7">
        <w:rPr>
          <w:rFonts w:ascii="Aptos" w:hAnsi="Aptos" w:cs="Aptos"/>
        </w:rPr>
        <w:t>solutions</w:t>
      </w:r>
      <w:r w:rsidRPr="00B263A7">
        <w:t>:</w:t>
      </w:r>
    </w:p>
    <w:p w14:paraId="47FC3F37" w14:textId="77777777" w:rsidR="00B263A7" w:rsidRPr="00B263A7" w:rsidRDefault="00B263A7" w:rsidP="00A93F6B">
      <w:pPr>
        <w:numPr>
          <w:ilvl w:val="0"/>
          <w:numId w:val="28"/>
        </w:numPr>
        <w:spacing w:after="0"/>
        <w:ind w:hanging="357"/>
      </w:pPr>
      <w:r w:rsidRPr="00B263A7">
        <w:rPr>
          <w:b/>
          <w:bCs/>
        </w:rPr>
        <w:t>Subsidies from public sourcesThe most common way is investment subsidies from European or state programs.</w:t>
      </w:r>
      <w:r w:rsidRPr="00B263A7">
        <w:br/>
        <w:t>Typical programs:</w:t>
      </w:r>
    </w:p>
    <w:p w14:paraId="3311EADC" w14:textId="77777777" w:rsidR="00B263A7" w:rsidRPr="00B263A7" w:rsidRDefault="00B263A7" w:rsidP="00435D3F">
      <w:pPr>
        <w:numPr>
          <w:ilvl w:val="1"/>
          <w:numId w:val="28"/>
        </w:numPr>
        <w:spacing w:after="0"/>
        <w:ind w:hanging="357"/>
        <w:jc w:val="both"/>
      </w:pPr>
      <w:r w:rsidRPr="00B263A7">
        <w:rPr>
          <w:b/>
          <w:bCs/>
        </w:rPr>
        <w:t>Modernisation Fund, National Recovery Plan, Operational Programme Technologies and Applications for Competitiveness (OP TAK),</w:t>
      </w:r>
    </w:p>
    <w:p w14:paraId="473C940C" w14:textId="77777777" w:rsidR="00435D3F" w:rsidRDefault="00B263A7" w:rsidP="00435D3F">
      <w:pPr>
        <w:numPr>
          <w:ilvl w:val="1"/>
          <w:numId w:val="28"/>
        </w:numPr>
        <w:spacing w:after="0"/>
        <w:ind w:hanging="357"/>
        <w:jc w:val="both"/>
      </w:pPr>
      <w:r w:rsidRPr="00B263A7">
        <w:t>Czech state subsidy programmes (e.g. MIT – EFEKT programme, Ministry of Regional Development).</w:t>
      </w:r>
    </w:p>
    <w:p w14:paraId="09F8C804" w14:textId="77777777" w:rsidR="00435D3F" w:rsidRDefault="00B263A7" w:rsidP="00435D3F">
      <w:pPr>
        <w:spacing w:after="0"/>
        <w:ind w:left="1440"/>
        <w:jc w:val="both"/>
      </w:pPr>
      <w:r w:rsidRPr="00B263A7">
        <w:rPr>
          <w:b/>
          <w:bCs/>
        </w:rPr>
        <w:t>Advantage:</w:t>
      </w:r>
      <w:r w:rsidRPr="00B263A7">
        <w:t xml:space="preserve"> They reduce risk and shorten the payback.</w:t>
      </w:r>
    </w:p>
    <w:p w14:paraId="516BD782" w14:textId="281DE545" w:rsidR="00B263A7" w:rsidRPr="00B263A7" w:rsidRDefault="00B263A7" w:rsidP="00435D3F">
      <w:pPr>
        <w:spacing w:after="0"/>
        <w:ind w:left="1440"/>
        <w:jc w:val="both"/>
      </w:pPr>
      <w:r w:rsidRPr="00B263A7">
        <w:rPr>
          <w:b/>
          <w:bCs/>
        </w:rPr>
        <w:t>Disadvantage:</w:t>
      </w:r>
      <w:r w:rsidRPr="00B263A7">
        <w:t xml:space="preserve"> They require administrative capacity and pre-financing of costs.</w:t>
      </w:r>
    </w:p>
    <w:p w14:paraId="6EAF7793" w14:textId="77777777" w:rsidR="00805831" w:rsidRPr="00805831" w:rsidRDefault="00B263A7" w:rsidP="00805831">
      <w:pPr>
        <w:numPr>
          <w:ilvl w:val="0"/>
          <w:numId w:val="28"/>
        </w:numPr>
        <w:spacing w:after="0"/>
        <w:ind w:hanging="357"/>
        <w:jc w:val="both"/>
      </w:pPr>
      <w:r w:rsidRPr="00B263A7">
        <w:rPr>
          <w:b/>
          <w:bCs/>
        </w:rPr>
        <w:t>Municipality's own budget</w:t>
      </w:r>
    </w:p>
    <w:p w14:paraId="31376B0C" w14:textId="5C8B3B7C" w:rsidR="00B263A7" w:rsidRPr="00B263A7" w:rsidRDefault="00B263A7" w:rsidP="00805831">
      <w:pPr>
        <w:spacing w:after="0"/>
        <w:ind w:left="720"/>
        <w:jc w:val="both"/>
      </w:pPr>
      <w:r w:rsidRPr="00B263A7">
        <w:t xml:space="preserve">Financing directly from savings, sale of assets or transfer from other chapters. Common for smaller projects (first piles, replacement </w:t>
      </w:r>
      <w:r w:rsidRPr="00B263A7">
        <w:rPr>
          <w:rFonts w:ascii="Aptos" w:hAnsi="Aptos" w:cs="Aptos"/>
        </w:rPr>
        <w:t>of part of the public lighting</w:t>
      </w:r>
      <w:r w:rsidRPr="00B263A7">
        <w:t>).</w:t>
      </w:r>
    </w:p>
    <w:p w14:paraId="1BDBFBF6" w14:textId="043C291D" w:rsidR="00805831" w:rsidRDefault="00B263A7" w:rsidP="00805831">
      <w:pPr>
        <w:numPr>
          <w:ilvl w:val="0"/>
          <w:numId w:val="28"/>
        </w:numPr>
        <w:spacing w:after="0"/>
        <w:ind w:hanging="357"/>
        <w:jc w:val="both"/>
      </w:pPr>
      <w:r w:rsidRPr="00B263A7">
        <w:rPr>
          <w:b/>
          <w:bCs/>
        </w:rPr>
        <w:t>Combined model (subsidy + own funds)</w:t>
      </w:r>
    </w:p>
    <w:p w14:paraId="36127683" w14:textId="6475F244" w:rsidR="00B263A7" w:rsidRPr="00B263A7" w:rsidRDefault="00B263A7" w:rsidP="00805831">
      <w:pPr>
        <w:spacing w:after="0"/>
        <w:ind w:left="720"/>
        <w:jc w:val="both"/>
      </w:pPr>
      <w:r w:rsidRPr="00B263A7">
        <w:t>Frequent in cases where the subsidy does not cover 100% of the</w:t>
      </w:r>
      <w:r w:rsidRPr="00B263A7">
        <w:rPr>
          <w:rFonts w:ascii="Aptos" w:hAnsi="Aptos" w:cs="Aptos"/>
        </w:rPr>
        <w:t xml:space="preserve">costs – the </w:t>
      </w:r>
      <w:r w:rsidRPr="00B263A7">
        <w:t xml:space="preserve"> municipality finances the difference or takes out </w:t>
      </w:r>
      <w:r w:rsidRPr="00B263A7">
        <w:rPr>
          <w:rFonts w:ascii="Aptos" w:hAnsi="Aptos" w:cs="Aptos"/>
        </w:rPr>
        <w:t>a loan.</w:t>
      </w:r>
    </w:p>
    <w:p w14:paraId="19BAA21D" w14:textId="77777777" w:rsidR="00435D3F" w:rsidRPr="00435D3F" w:rsidRDefault="00B263A7" w:rsidP="00805831">
      <w:pPr>
        <w:numPr>
          <w:ilvl w:val="0"/>
          <w:numId w:val="28"/>
        </w:numPr>
        <w:spacing w:after="0"/>
        <w:ind w:hanging="357"/>
        <w:jc w:val="both"/>
      </w:pPr>
      <w:r w:rsidRPr="00B263A7">
        <w:rPr>
          <w:b/>
          <w:bCs/>
        </w:rPr>
        <w:t>Public-private partnerships (PPP, ESCO models)</w:t>
      </w:r>
    </w:p>
    <w:p w14:paraId="7D59608B" w14:textId="27E9F11A" w:rsidR="00B263A7" w:rsidRDefault="00B263A7" w:rsidP="00435D3F">
      <w:pPr>
        <w:spacing w:after="0"/>
        <w:ind w:left="720"/>
        <w:jc w:val="both"/>
      </w:pPr>
      <w:r w:rsidRPr="00B263A7">
        <w:t>The partner (typically an energy company or technology supplier) implements the investment and the municipality repays it from future savings or fees (energy services with guaranteed savings).</w:t>
      </w:r>
      <w:r w:rsidRPr="00B263A7">
        <w:br/>
      </w:r>
      <w:r w:rsidRPr="00B263A7">
        <w:rPr>
          <w:b/>
          <w:bCs/>
        </w:rPr>
        <w:t>Advantage:</w:t>
      </w:r>
      <w:r w:rsidRPr="00B263A7">
        <w:t xml:space="preserve"> Minimum of own money at the beginning, guarantee of savings.</w:t>
      </w:r>
      <w:r w:rsidRPr="00B263A7">
        <w:br/>
      </w:r>
      <w:r w:rsidRPr="00B263A7">
        <w:rPr>
          <w:b/>
          <w:bCs/>
        </w:rPr>
        <w:t>Disadvantage:</w:t>
      </w:r>
      <w:r w:rsidRPr="00B263A7">
        <w:t xml:space="preserve"> Commitments for many years, dependence on one partner.</w:t>
      </w:r>
    </w:p>
    <w:p w14:paraId="1DAEC383" w14:textId="77777777" w:rsidR="00DF73CE" w:rsidRPr="00B263A7" w:rsidRDefault="00DF73CE" w:rsidP="00DF73CE">
      <w:pPr>
        <w:spacing w:after="0"/>
        <w:ind w:left="720"/>
      </w:pPr>
    </w:p>
    <w:p w14:paraId="13807B04" w14:textId="77777777" w:rsidR="00DF73CE" w:rsidRDefault="00B263A7" w:rsidP="00B263A7">
      <w:pPr>
        <w:rPr>
          <w:b/>
          <w:bCs/>
        </w:rPr>
      </w:pPr>
      <w:r w:rsidRPr="00B263A7">
        <w:rPr>
          <w:b/>
          <w:bCs/>
        </w:rPr>
        <w:lastRenderedPageBreak/>
        <w:t>Example Písek:</w:t>
      </w:r>
    </w:p>
    <w:p w14:paraId="68D9B658" w14:textId="42FBFA35" w:rsidR="00B263A7" w:rsidRPr="00B263A7" w:rsidRDefault="00B263A7" w:rsidP="00DF73CE">
      <w:pPr>
        <w:jc w:val="both"/>
      </w:pPr>
      <w:r w:rsidRPr="00B263A7">
        <w:t xml:space="preserve">The Smart Lighting project was financed mainly </w:t>
      </w:r>
      <w:r w:rsidRPr="00B263A7">
        <w:rPr>
          <w:b/>
          <w:bCs/>
        </w:rPr>
        <w:t>from European and state subsidies</w:t>
      </w:r>
      <w:r w:rsidRPr="00B263A7">
        <w:t xml:space="preserve"> (OP Environment, EFEKT program), part of it from its budget. The ESCO model was used, for example, by the city of Brno (pilot energy services in municipal buildings).</w:t>
      </w:r>
    </w:p>
    <w:p w14:paraId="033545EF" w14:textId="77777777" w:rsidR="00B263A7" w:rsidRPr="00B263A7" w:rsidRDefault="00B263A7" w:rsidP="00B263A7">
      <w:pPr>
        <w:pStyle w:val="Nadpis2"/>
        <w:rPr>
          <w:sz w:val="24"/>
          <w:szCs w:val="24"/>
        </w:rPr>
      </w:pPr>
      <w:bookmarkStart w:id="25" w:name="_Toc199316034"/>
      <w:r w:rsidRPr="00B263A7">
        <w:rPr>
          <w:sz w:val="24"/>
          <w:szCs w:val="24"/>
        </w:rPr>
        <w:t>6.2 Direct and long-term budgetary implications</w:t>
      </w:r>
      <w:bookmarkEnd w:id="25"/>
    </w:p>
    <w:p w14:paraId="2DC88DE2" w14:textId="77777777" w:rsidR="00B263A7" w:rsidRPr="00B263A7" w:rsidRDefault="00B263A7" w:rsidP="00DF73CE">
      <w:pPr>
        <w:spacing w:after="0"/>
      </w:pPr>
      <w:r w:rsidRPr="00B263A7">
        <w:rPr>
          <w:b/>
          <w:bCs/>
        </w:rPr>
        <w:t>a) Investment (short-term, CAPEX):</w:t>
      </w:r>
    </w:p>
    <w:p w14:paraId="01F7E974" w14:textId="77777777" w:rsidR="00B263A7" w:rsidRPr="00B263A7" w:rsidRDefault="00B263A7" w:rsidP="00F57FF1">
      <w:pPr>
        <w:numPr>
          <w:ilvl w:val="0"/>
          <w:numId w:val="29"/>
        </w:numPr>
        <w:spacing w:after="0"/>
        <w:jc w:val="both"/>
      </w:pPr>
      <w:r w:rsidRPr="00B263A7">
        <w:t>Acquisition of new infrastructure (luminaires, control units, connections, software), installation and transition costs.</w:t>
      </w:r>
    </w:p>
    <w:p w14:paraId="1EC3C329" w14:textId="77777777" w:rsidR="00B263A7" w:rsidRPr="00B263A7" w:rsidRDefault="00B263A7" w:rsidP="00F57FF1">
      <w:pPr>
        <w:numPr>
          <w:ilvl w:val="0"/>
          <w:numId w:val="29"/>
        </w:numPr>
        <w:spacing w:after="0"/>
        <w:jc w:val="both"/>
      </w:pPr>
      <w:r w:rsidRPr="00B263A7">
        <w:t>Administrative burden associated with grant applications and project control.</w:t>
      </w:r>
    </w:p>
    <w:p w14:paraId="5722C254" w14:textId="77777777" w:rsidR="00B263A7" w:rsidRPr="00B263A7" w:rsidRDefault="00B263A7" w:rsidP="00F57FF1">
      <w:pPr>
        <w:spacing w:after="0"/>
        <w:jc w:val="both"/>
      </w:pPr>
      <w:r w:rsidRPr="00B263A7">
        <w:rPr>
          <w:b/>
          <w:bCs/>
        </w:rPr>
        <w:t>b) Operational and long-term (OPEX):</w:t>
      </w:r>
    </w:p>
    <w:p w14:paraId="6B85F777" w14:textId="77777777" w:rsidR="00B263A7" w:rsidRPr="00B263A7" w:rsidRDefault="00B263A7" w:rsidP="00F57FF1">
      <w:pPr>
        <w:numPr>
          <w:ilvl w:val="0"/>
          <w:numId w:val="30"/>
        </w:numPr>
        <w:spacing w:after="0"/>
        <w:jc w:val="both"/>
      </w:pPr>
      <w:r w:rsidRPr="00B263A7">
        <w:t>Reduced energy costs through savings (lower electricity bills).</w:t>
      </w:r>
    </w:p>
    <w:p w14:paraId="0D73801A" w14:textId="77777777" w:rsidR="00B263A7" w:rsidRPr="00B263A7" w:rsidRDefault="00B263A7" w:rsidP="00F57FF1">
      <w:pPr>
        <w:numPr>
          <w:ilvl w:val="0"/>
          <w:numId w:val="30"/>
        </w:numPr>
        <w:spacing w:after="0"/>
        <w:jc w:val="both"/>
      </w:pPr>
      <w:r w:rsidRPr="00B263A7">
        <w:t>Reduction of common repair and service costs (fast fault detection, predictive maintenance).</w:t>
      </w:r>
    </w:p>
    <w:p w14:paraId="23062044" w14:textId="77777777" w:rsidR="00B263A7" w:rsidRPr="00B263A7" w:rsidRDefault="00B263A7" w:rsidP="00F57FF1">
      <w:pPr>
        <w:numPr>
          <w:ilvl w:val="0"/>
          <w:numId w:val="30"/>
        </w:numPr>
        <w:spacing w:after="0"/>
        <w:jc w:val="both"/>
      </w:pPr>
      <w:r w:rsidRPr="00B263A7">
        <w:t>Extending the life of the equipment (thanks to more environmentally friendly operation).</w:t>
      </w:r>
    </w:p>
    <w:p w14:paraId="3D109ABC" w14:textId="77777777" w:rsidR="00B263A7" w:rsidRPr="00B263A7" w:rsidRDefault="00B263A7" w:rsidP="00F57FF1">
      <w:pPr>
        <w:numPr>
          <w:ilvl w:val="0"/>
          <w:numId w:val="30"/>
        </w:numPr>
        <w:spacing w:after="0"/>
        <w:jc w:val="both"/>
      </w:pPr>
      <w:r w:rsidRPr="00B263A7">
        <w:t>Possibility to reinvest savings in other phases of smart solutions (e.g. expansion to new streets, connection of schools, hospitals, etc.).</w:t>
      </w:r>
    </w:p>
    <w:p w14:paraId="410CE375" w14:textId="77777777" w:rsidR="00B263A7" w:rsidRPr="00B263A7" w:rsidRDefault="00B263A7" w:rsidP="00F57FF1">
      <w:pPr>
        <w:spacing w:after="0"/>
        <w:jc w:val="both"/>
      </w:pPr>
      <w:r w:rsidRPr="00B263A7">
        <w:rPr>
          <w:b/>
          <w:bCs/>
        </w:rPr>
        <w:t>Indirect impacts:</w:t>
      </w:r>
    </w:p>
    <w:p w14:paraId="267ECC15" w14:textId="77777777" w:rsidR="00B263A7" w:rsidRPr="00B263A7" w:rsidRDefault="00B263A7" w:rsidP="00F57FF1">
      <w:pPr>
        <w:numPr>
          <w:ilvl w:val="0"/>
          <w:numId w:val="31"/>
        </w:numPr>
        <w:spacing w:after="0"/>
        <w:jc w:val="both"/>
      </w:pPr>
      <w:r w:rsidRPr="00B263A7">
        <w:t>Improving the safety and image of the city (attractiveness for investors and residents).</w:t>
      </w:r>
    </w:p>
    <w:p w14:paraId="69680D87" w14:textId="77777777" w:rsidR="00B263A7" w:rsidRPr="00B263A7" w:rsidRDefault="00B263A7" w:rsidP="00F57FF1">
      <w:pPr>
        <w:numPr>
          <w:ilvl w:val="0"/>
          <w:numId w:val="31"/>
        </w:numPr>
        <w:spacing w:after="0"/>
        <w:jc w:val="both"/>
      </w:pPr>
      <w:r w:rsidRPr="00B263A7">
        <w:t>Simplification of administration thanks to digitization (time savings and lower error rate).</w:t>
      </w:r>
    </w:p>
    <w:p w14:paraId="57DBF452" w14:textId="77777777" w:rsidR="00B263A7" w:rsidRDefault="00B263A7" w:rsidP="00F57FF1">
      <w:pPr>
        <w:numPr>
          <w:ilvl w:val="0"/>
          <w:numId w:val="31"/>
        </w:numPr>
        <w:spacing w:after="0"/>
        <w:jc w:val="both"/>
      </w:pPr>
      <w:r w:rsidRPr="00B263A7">
        <w:t>Emission reduction, compliance with European energy requirements and sustainability.</w:t>
      </w:r>
    </w:p>
    <w:p w14:paraId="09F78543" w14:textId="77777777" w:rsidR="00DF73CE" w:rsidRPr="00B263A7" w:rsidRDefault="00DF73CE" w:rsidP="00DF73CE">
      <w:pPr>
        <w:spacing w:after="0"/>
        <w:ind w:left="720"/>
      </w:pPr>
    </w:p>
    <w:p w14:paraId="2C38C66E" w14:textId="77777777" w:rsidR="00B263A7" w:rsidRPr="00B263A7" w:rsidRDefault="00B263A7" w:rsidP="00B263A7">
      <w:r w:rsidRPr="00B263A7">
        <w:rPr>
          <w:b/>
          <w:bCs/>
        </w:rPr>
        <w:t>Example Písek:</w:t>
      </w:r>
    </w:p>
    <w:p w14:paraId="19213F3B" w14:textId="77777777" w:rsidR="00B263A7" w:rsidRPr="00B263A7" w:rsidRDefault="00B263A7" w:rsidP="00A93F6B">
      <w:pPr>
        <w:numPr>
          <w:ilvl w:val="0"/>
          <w:numId w:val="32"/>
        </w:numPr>
        <w:spacing w:after="0"/>
        <w:jc w:val="both"/>
      </w:pPr>
      <w:r w:rsidRPr="00B263A7">
        <w:t>After the initial investment in smart public lighting, it recorded annual savings of about 35% compared to</w:t>
      </w:r>
      <w:r w:rsidRPr="00B263A7">
        <w:rPr>
          <w:rFonts w:ascii="Aptos" w:hAnsi="Aptos" w:cs="Aptos"/>
        </w:rPr>
        <w:t>the initial electricity costs.</w:t>
      </w:r>
    </w:p>
    <w:p w14:paraId="2B838909" w14:textId="77777777" w:rsidR="00B263A7" w:rsidRPr="00B263A7" w:rsidRDefault="00B263A7" w:rsidP="00A93F6B">
      <w:pPr>
        <w:numPr>
          <w:ilvl w:val="0"/>
          <w:numId w:val="32"/>
        </w:numPr>
        <w:spacing w:after="0"/>
        <w:jc w:val="both"/>
      </w:pPr>
      <w:r w:rsidRPr="00B263A7">
        <w:t>Call-outs for breakdowns and accidents have also decreased (time savings, longer service life of luminaires).</w:t>
      </w:r>
    </w:p>
    <w:p w14:paraId="702CE67F" w14:textId="77777777" w:rsidR="00B263A7" w:rsidRPr="00B263A7" w:rsidRDefault="00B263A7" w:rsidP="00A93F6B">
      <w:pPr>
        <w:numPr>
          <w:ilvl w:val="0"/>
          <w:numId w:val="32"/>
        </w:numPr>
        <w:spacing w:after="0"/>
        <w:jc w:val="both"/>
      </w:pPr>
      <w:r w:rsidRPr="00B263A7">
        <w:t>The evaluation for 3 years shows a return on investment of about 8 years (including all side effects, it can be even better in reality).</w:t>
      </w:r>
    </w:p>
    <w:p w14:paraId="05939A3D" w14:textId="77777777" w:rsidR="00B263A7" w:rsidRPr="00B263A7" w:rsidRDefault="00B263A7" w:rsidP="00B263A7">
      <w:pPr>
        <w:pStyle w:val="Nadpis2"/>
        <w:rPr>
          <w:sz w:val="24"/>
          <w:szCs w:val="24"/>
        </w:rPr>
      </w:pPr>
      <w:bookmarkStart w:id="26" w:name="_Toc199316035"/>
      <w:r w:rsidRPr="00B263A7">
        <w:rPr>
          <w:sz w:val="24"/>
          <w:szCs w:val="24"/>
        </w:rPr>
        <w:t>6.3 Sample ROI model</w:t>
      </w:r>
      <w:bookmarkEnd w:id="26"/>
    </w:p>
    <w:p w14:paraId="0A90D2A2" w14:textId="77777777" w:rsidR="00B263A7" w:rsidRDefault="00B263A7" w:rsidP="00DF73CE">
      <w:pPr>
        <w:jc w:val="both"/>
      </w:pPr>
      <w:r w:rsidRPr="00B263A7">
        <w:t>Below is a simple scheme for calculating the return for a municipality the size of Písek (simplified template – indicative numbers):</w:t>
      </w:r>
    </w:p>
    <w:p w14:paraId="70ED345D" w14:textId="77777777" w:rsidR="00B263A7" w:rsidRPr="00DF73CE" w:rsidRDefault="00B263A7" w:rsidP="00B263A7">
      <w:pPr>
        <w:rPr>
          <w:b/>
          <w:bCs/>
        </w:rPr>
      </w:pPr>
      <w:r w:rsidRPr="00DF73CE">
        <w:rPr>
          <w:b/>
          <w:bCs/>
        </w:rPr>
        <w:t>Table</w:t>
      </w:r>
    </w:p>
    <w:p w14:paraId="0B9DDC6F" w14:textId="7B0FD8EF" w:rsidR="0021693E" w:rsidRPr="00B263A7" w:rsidRDefault="00330145" w:rsidP="00B263A7">
      <w:r w:rsidRPr="00330145">
        <w:drawing>
          <wp:inline distT="0" distB="0" distL="0" distR="0" wp14:anchorId="5A5F2F15" wp14:editId="0968D827">
            <wp:extent cx="5760720" cy="1094105"/>
            <wp:effectExtent l="0" t="0" r="0" b="0"/>
            <wp:docPr id="18220611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94105"/>
                    </a:xfrm>
                    <a:prstGeom prst="rect">
                      <a:avLst/>
                    </a:prstGeom>
                    <a:noFill/>
                    <a:ln>
                      <a:noFill/>
                    </a:ln>
                  </pic:spPr>
                </pic:pic>
              </a:graphicData>
            </a:graphic>
          </wp:inline>
        </w:drawing>
      </w:r>
    </w:p>
    <w:p w14:paraId="77EA5C6F" w14:textId="77777777" w:rsidR="009D4365" w:rsidRPr="009D4365" w:rsidRDefault="009D4365" w:rsidP="00DF73CE">
      <w:pPr>
        <w:spacing w:after="0"/>
        <w:rPr>
          <w:b/>
          <w:bCs/>
        </w:rPr>
      </w:pPr>
      <w:r w:rsidRPr="009D4365">
        <w:rPr>
          <w:b/>
          <w:bCs/>
        </w:rPr>
        <w:t>1. Energy</w:t>
      </w:r>
    </w:p>
    <w:p w14:paraId="74E90DED" w14:textId="77777777" w:rsidR="009D4365" w:rsidRPr="009D4365" w:rsidRDefault="009D4365" w:rsidP="00F57FF1">
      <w:pPr>
        <w:pStyle w:val="Odstavecseseznamem"/>
        <w:numPr>
          <w:ilvl w:val="0"/>
          <w:numId w:val="63"/>
        </w:numPr>
        <w:spacing w:after="0"/>
        <w:jc w:val="both"/>
      </w:pPr>
      <w:r w:rsidRPr="009D4365">
        <w:t>LED luminaires consume about 50-70% less electricity.</w:t>
      </w:r>
    </w:p>
    <w:p w14:paraId="2BC823D3" w14:textId="77777777" w:rsidR="009D4365" w:rsidRPr="009D4365" w:rsidRDefault="009D4365" w:rsidP="00F57FF1">
      <w:pPr>
        <w:pStyle w:val="Odstavecseseznamem"/>
        <w:numPr>
          <w:ilvl w:val="0"/>
          <w:numId w:val="63"/>
        </w:numPr>
        <w:spacing w:after="0"/>
        <w:jc w:val="both"/>
      </w:pPr>
      <w:r w:rsidRPr="009D4365">
        <w:t>Remote control (dimming, motion/traffic modes, adaptive lighting) allows for further savings.</w:t>
      </w:r>
    </w:p>
    <w:p w14:paraId="381330B1" w14:textId="271A8B04" w:rsidR="009D4365" w:rsidRPr="009D4365" w:rsidRDefault="009D4365" w:rsidP="00F57FF1">
      <w:pPr>
        <w:pStyle w:val="Odstavecseseznamem"/>
        <w:numPr>
          <w:ilvl w:val="0"/>
          <w:numId w:val="63"/>
        </w:numPr>
        <w:spacing w:after="0"/>
        <w:jc w:val="both"/>
      </w:pPr>
      <w:r w:rsidRPr="009D4365">
        <w:lastRenderedPageBreak/>
        <w:t>Energy savings reach 30-40% compared to the old state (in practice even more).</w:t>
      </w:r>
    </w:p>
    <w:p w14:paraId="533FC460" w14:textId="77777777" w:rsidR="009D4365" w:rsidRPr="009D4365" w:rsidRDefault="009D4365" w:rsidP="00F57FF1">
      <w:pPr>
        <w:spacing w:after="0"/>
        <w:jc w:val="both"/>
        <w:rPr>
          <w:b/>
          <w:bCs/>
        </w:rPr>
      </w:pPr>
      <w:r w:rsidRPr="009D4365">
        <w:rPr>
          <w:b/>
          <w:bCs/>
        </w:rPr>
        <w:t>2. Routine maintenance and service</w:t>
      </w:r>
    </w:p>
    <w:p w14:paraId="505D7B0E" w14:textId="77777777" w:rsidR="009D4365" w:rsidRPr="009D4365" w:rsidRDefault="009D4365" w:rsidP="00F57FF1">
      <w:pPr>
        <w:numPr>
          <w:ilvl w:val="0"/>
          <w:numId w:val="60"/>
        </w:numPr>
        <w:tabs>
          <w:tab w:val="num" w:pos="720"/>
        </w:tabs>
        <w:spacing w:after="0"/>
        <w:jc w:val="both"/>
      </w:pPr>
      <w:r w:rsidRPr="009D4365">
        <w:t>LEDs have a significantly longer lifespan (10-15 years vs. 1-2 years).</w:t>
      </w:r>
    </w:p>
    <w:p w14:paraId="2D469C4F" w14:textId="77777777" w:rsidR="009D4365" w:rsidRPr="009D4365" w:rsidRDefault="009D4365" w:rsidP="00F57FF1">
      <w:pPr>
        <w:numPr>
          <w:ilvl w:val="0"/>
          <w:numId w:val="60"/>
        </w:numPr>
        <w:tabs>
          <w:tab w:val="num" w:pos="720"/>
        </w:tabs>
        <w:spacing w:after="0"/>
        <w:jc w:val="both"/>
      </w:pPr>
      <w:r w:rsidRPr="009D4365">
        <w:t>The system warns in advance of the risk of failure, replacements can be planned more efficiently.</w:t>
      </w:r>
    </w:p>
    <w:p w14:paraId="08E73C79" w14:textId="77777777" w:rsidR="009D4365" w:rsidRPr="009D4365" w:rsidRDefault="009D4365" w:rsidP="00F57FF1">
      <w:pPr>
        <w:numPr>
          <w:ilvl w:val="0"/>
          <w:numId w:val="60"/>
        </w:numPr>
        <w:tabs>
          <w:tab w:val="num" w:pos="720"/>
        </w:tabs>
        <w:spacing w:after="0"/>
        <w:jc w:val="both"/>
      </w:pPr>
      <w:r w:rsidRPr="009D4365">
        <w:t>Savings of service interventions and spare parts, often 30-50%.</w:t>
      </w:r>
    </w:p>
    <w:p w14:paraId="2A07A328" w14:textId="77777777" w:rsidR="009D4365" w:rsidRPr="009D4365" w:rsidRDefault="009D4365" w:rsidP="00F57FF1">
      <w:pPr>
        <w:spacing w:after="0"/>
        <w:jc w:val="both"/>
        <w:rPr>
          <w:b/>
          <w:bCs/>
        </w:rPr>
      </w:pPr>
      <w:r w:rsidRPr="009D4365">
        <w:rPr>
          <w:b/>
          <w:bCs/>
        </w:rPr>
        <w:t>3. Accidents and call-outs</w:t>
      </w:r>
    </w:p>
    <w:p w14:paraId="020B0E07" w14:textId="77777777" w:rsidR="009D4365" w:rsidRPr="009D4365" w:rsidRDefault="009D4365" w:rsidP="00F57FF1">
      <w:pPr>
        <w:numPr>
          <w:ilvl w:val="0"/>
          <w:numId w:val="61"/>
        </w:numPr>
        <w:tabs>
          <w:tab w:val="num" w:pos="720"/>
        </w:tabs>
        <w:spacing w:after="0"/>
        <w:jc w:val="both"/>
        <w:rPr>
          <w:rFonts w:asciiTheme="majorHAnsi" w:hAnsiTheme="majorHAnsi"/>
        </w:rPr>
      </w:pPr>
      <w:r w:rsidRPr="009D4365">
        <w:rPr>
          <w:rFonts w:asciiTheme="majorHAnsi" w:hAnsiTheme="majorHAnsi"/>
        </w:rPr>
        <w:t>Remote diagnostics means quick localization and solving only real problems.</w:t>
      </w:r>
    </w:p>
    <w:p w14:paraId="7D25C382" w14:textId="77777777" w:rsidR="009D4365" w:rsidRPr="009D4365" w:rsidRDefault="009D4365" w:rsidP="00F57FF1">
      <w:pPr>
        <w:numPr>
          <w:ilvl w:val="0"/>
          <w:numId w:val="61"/>
        </w:numPr>
        <w:tabs>
          <w:tab w:val="num" w:pos="720"/>
        </w:tabs>
        <w:spacing w:after="0"/>
        <w:jc w:val="both"/>
        <w:rPr>
          <w:rFonts w:asciiTheme="majorHAnsi" w:hAnsiTheme="majorHAnsi"/>
        </w:rPr>
      </w:pPr>
      <w:r w:rsidRPr="009D4365">
        <w:rPr>
          <w:rFonts w:asciiTheme="majorHAnsi" w:hAnsiTheme="majorHAnsi"/>
        </w:rPr>
        <w:t>Fewer sudden, expensive call-outs (emergency interventions, emergency).</w:t>
      </w:r>
    </w:p>
    <w:p w14:paraId="2CCA4F70" w14:textId="77777777" w:rsidR="009D4365" w:rsidRPr="009D4365" w:rsidRDefault="009D4365" w:rsidP="00F57FF1">
      <w:pPr>
        <w:numPr>
          <w:ilvl w:val="0"/>
          <w:numId w:val="61"/>
        </w:numPr>
        <w:tabs>
          <w:tab w:val="num" w:pos="720"/>
        </w:tabs>
        <w:spacing w:after="0"/>
        <w:jc w:val="both"/>
        <w:rPr>
          <w:rFonts w:asciiTheme="majorHAnsi" w:hAnsiTheme="majorHAnsi"/>
        </w:rPr>
      </w:pPr>
      <w:r w:rsidRPr="009D4365">
        <w:rPr>
          <w:rFonts w:asciiTheme="majorHAnsi" w:hAnsiTheme="majorHAnsi"/>
        </w:rPr>
        <w:t>Savings here typically up to 50% compared to the past.</w:t>
      </w:r>
    </w:p>
    <w:p w14:paraId="685633CF" w14:textId="77777777" w:rsidR="009D4365" w:rsidRPr="009D4365" w:rsidRDefault="009D4365" w:rsidP="00F57FF1">
      <w:pPr>
        <w:spacing w:after="0"/>
        <w:jc w:val="both"/>
        <w:rPr>
          <w:b/>
          <w:bCs/>
        </w:rPr>
      </w:pPr>
      <w:r w:rsidRPr="009D4365">
        <w:rPr>
          <w:b/>
          <w:bCs/>
        </w:rPr>
        <w:t>4. Administration</w:t>
      </w:r>
    </w:p>
    <w:p w14:paraId="4E0E67E9" w14:textId="77777777" w:rsidR="009D4365" w:rsidRPr="009D4365" w:rsidRDefault="009D4365" w:rsidP="00F57FF1">
      <w:pPr>
        <w:numPr>
          <w:ilvl w:val="0"/>
          <w:numId w:val="62"/>
        </w:numPr>
        <w:tabs>
          <w:tab w:val="num" w:pos="720"/>
        </w:tabs>
        <w:spacing w:after="0"/>
        <w:jc w:val="both"/>
      </w:pPr>
      <w:r w:rsidRPr="009D4365">
        <w:t>Automated reporting, reporting and intervention planning via software.</w:t>
      </w:r>
    </w:p>
    <w:p w14:paraId="19B53C13" w14:textId="77777777" w:rsidR="009D4365" w:rsidRPr="009D4365" w:rsidRDefault="009D4365" w:rsidP="00F57FF1">
      <w:pPr>
        <w:numPr>
          <w:ilvl w:val="0"/>
          <w:numId w:val="62"/>
        </w:numPr>
        <w:tabs>
          <w:tab w:val="num" w:pos="720"/>
        </w:tabs>
        <w:spacing w:after="0"/>
        <w:jc w:val="both"/>
      </w:pPr>
      <w:r w:rsidRPr="009D4365">
        <w:t>Significant time savings for officials (they can focus on other projects).</w:t>
      </w:r>
    </w:p>
    <w:p w14:paraId="58CE63FE" w14:textId="77777777" w:rsidR="009D4365" w:rsidRPr="009D4365" w:rsidRDefault="009D4365" w:rsidP="00F57FF1">
      <w:pPr>
        <w:numPr>
          <w:ilvl w:val="0"/>
          <w:numId w:val="62"/>
        </w:numPr>
        <w:tabs>
          <w:tab w:val="num" w:pos="720"/>
        </w:tabs>
        <w:spacing w:after="0"/>
        <w:jc w:val="both"/>
      </w:pPr>
      <w:r w:rsidRPr="009D4365">
        <w:t>A smaller, but significant saving on the part of human labour.</w:t>
      </w:r>
    </w:p>
    <w:p w14:paraId="4B7FE46F" w14:textId="77777777" w:rsidR="009D4365" w:rsidRDefault="009D4365" w:rsidP="00B263A7">
      <w:pPr>
        <w:rPr>
          <w:b/>
          <w:bCs/>
        </w:rPr>
      </w:pPr>
    </w:p>
    <w:p w14:paraId="143D59AC" w14:textId="77777777" w:rsidR="00DF73CE" w:rsidRDefault="00B263A7" w:rsidP="00B263A7">
      <w:pPr>
        <w:rPr>
          <w:b/>
          <w:bCs/>
        </w:rPr>
      </w:pPr>
      <w:r w:rsidRPr="00B263A7">
        <w:rPr>
          <w:b/>
          <w:bCs/>
        </w:rPr>
        <w:t>Note:</w:t>
      </w:r>
    </w:p>
    <w:p w14:paraId="694B21F5" w14:textId="10A5D82E" w:rsidR="00B263A7" w:rsidRPr="00B263A7" w:rsidRDefault="00B263A7" w:rsidP="00DF73CE">
      <w:pPr>
        <w:jc w:val="both"/>
      </w:pPr>
      <w:r w:rsidRPr="00B263A7">
        <w:t>The model is based on a conservative</w:t>
      </w:r>
      <w:r w:rsidRPr="00B263A7">
        <w:rPr>
          <w:rFonts w:ascii="Aptos" w:hAnsi="Aptos" w:cs="Aptos"/>
        </w:rPr>
        <w:t>estimate, it does not take into account, for example,</w:t>
      </w:r>
      <w:r w:rsidRPr="00B263A7">
        <w:t xml:space="preserve"> possible increases in energy prices, direct benefits from subsidy support (reinvestment in development) or the effect of reducing emission fees.</w:t>
      </w:r>
    </w:p>
    <w:p w14:paraId="02629C4F" w14:textId="77777777" w:rsidR="00B263A7" w:rsidRPr="00B263A7" w:rsidRDefault="00B263A7" w:rsidP="00B263A7">
      <w:r w:rsidRPr="00B263A7">
        <w:rPr>
          <w:b/>
          <w:bCs/>
        </w:rPr>
        <w:t>Key factors influencing ROI:</w:t>
      </w:r>
    </w:p>
    <w:p w14:paraId="1C13302F" w14:textId="77777777" w:rsidR="00B263A7" w:rsidRPr="00B263A7" w:rsidRDefault="00B263A7" w:rsidP="00A93F6B">
      <w:pPr>
        <w:numPr>
          <w:ilvl w:val="0"/>
          <w:numId w:val="33"/>
        </w:numPr>
        <w:spacing w:after="0"/>
      </w:pPr>
      <w:r w:rsidRPr="00B263A7">
        <w:t>Amount of subsidy, interest costs (loan/PPP/ESCO).</w:t>
      </w:r>
    </w:p>
    <w:p w14:paraId="272C385F" w14:textId="77777777" w:rsidR="00B263A7" w:rsidRPr="00B263A7" w:rsidRDefault="00B263A7" w:rsidP="00A93F6B">
      <w:pPr>
        <w:numPr>
          <w:ilvl w:val="0"/>
          <w:numId w:val="33"/>
        </w:numPr>
        <w:spacing w:after="0"/>
      </w:pPr>
      <w:r w:rsidRPr="00B263A7">
        <w:t>Actual energy and cost savings achieved.</w:t>
      </w:r>
    </w:p>
    <w:p w14:paraId="667B4EF4" w14:textId="77777777" w:rsidR="00B263A7" w:rsidRPr="00B263A7" w:rsidRDefault="00B263A7" w:rsidP="00A93F6B">
      <w:pPr>
        <w:numPr>
          <w:ilvl w:val="0"/>
          <w:numId w:val="33"/>
        </w:numPr>
        <w:spacing w:after="0"/>
      </w:pPr>
      <w:r w:rsidRPr="00B263A7">
        <w:t>The price of el. energy on the market in a given period.</w:t>
      </w:r>
    </w:p>
    <w:p w14:paraId="2390DA8F" w14:textId="77777777" w:rsidR="00B263A7" w:rsidRPr="00B263A7" w:rsidRDefault="00B263A7" w:rsidP="00A93F6B">
      <w:pPr>
        <w:numPr>
          <w:ilvl w:val="0"/>
          <w:numId w:val="33"/>
        </w:numPr>
        <w:spacing w:after="0"/>
      </w:pPr>
      <w:r w:rsidRPr="00B263A7">
        <w:t>Maintenance expenses, system operation and any license fees.</w:t>
      </w:r>
    </w:p>
    <w:p w14:paraId="071D535B" w14:textId="77777777" w:rsidR="00B263A7" w:rsidRPr="00B263A7" w:rsidRDefault="00B263A7" w:rsidP="00A93F6B">
      <w:pPr>
        <w:numPr>
          <w:ilvl w:val="0"/>
          <w:numId w:val="33"/>
        </w:numPr>
        <w:spacing w:after="0"/>
      </w:pPr>
      <w:r w:rsidRPr="00B263A7">
        <w:t>Durability and expansion possibilities of the system.</w:t>
      </w:r>
    </w:p>
    <w:p w14:paraId="6436B94F" w14:textId="77777777" w:rsidR="00AF5ED7" w:rsidRPr="00AF5ED7" w:rsidRDefault="00AF5ED7" w:rsidP="00AF5ED7">
      <w:pPr>
        <w:pStyle w:val="Nadpis1"/>
        <w:rPr>
          <w:sz w:val="28"/>
          <w:szCs w:val="28"/>
        </w:rPr>
      </w:pPr>
      <w:bookmarkStart w:id="27" w:name="_Toc199316036"/>
      <w:r w:rsidRPr="00AF5ED7">
        <w:rPr>
          <w:sz w:val="28"/>
          <w:szCs w:val="28"/>
        </w:rPr>
        <w:t>7. Case studies and examples</w:t>
      </w:r>
      <w:bookmarkEnd w:id="27"/>
    </w:p>
    <w:p w14:paraId="227009E1" w14:textId="77777777" w:rsidR="00AF5ED7" w:rsidRPr="00AF5ED7" w:rsidRDefault="00AF5ED7" w:rsidP="00AF5ED7">
      <w:pPr>
        <w:pStyle w:val="Nadpis2"/>
        <w:rPr>
          <w:sz w:val="24"/>
          <w:szCs w:val="24"/>
        </w:rPr>
      </w:pPr>
      <w:bookmarkStart w:id="28" w:name="_Toc199316037"/>
      <w:r w:rsidRPr="00AF5ED7">
        <w:rPr>
          <w:sz w:val="24"/>
          <w:szCs w:val="24"/>
        </w:rPr>
        <w:t>7.1 Czech cities</w:t>
      </w:r>
      <w:bookmarkEnd w:id="28"/>
    </w:p>
    <w:p w14:paraId="3F37D215" w14:textId="77777777" w:rsidR="00AF5ED7" w:rsidRPr="008D1123" w:rsidRDefault="00AF5ED7" w:rsidP="00AF5ED7">
      <w:pPr>
        <w:pStyle w:val="Nadpis3"/>
        <w:rPr>
          <w:sz w:val="24"/>
          <w:szCs w:val="24"/>
        </w:rPr>
      </w:pPr>
      <w:bookmarkStart w:id="29" w:name="_Toc199316038"/>
      <w:r w:rsidRPr="008D1123">
        <w:rPr>
          <w:sz w:val="24"/>
          <w:szCs w:val="24"/>
        </w:rPr>
        <w:t>7.1.1 Sand</w:t>
      </w:r>
      <w:bookmarkEnd w:id="29"/>
    </w:p>
    <w:p w14:paraId="2470CDE4" w14:textId="77777777" w:rsidR="00DF73CE" w:rsidRDefault="00AF5ED7" w:rsidP="00AF5ED7">
      <w:pPr>
        <w:rPr>
          <w:b/>
          <w:bCs/>
        </w:rPr>
      </w:pPr>
      <w:r w:rsidRPr="00AF5ED7">
        <w:rPr>
          <w:b/>
          <w:bCs/>
        </w:rPr>
        <w:t>Project description:</w:t>
      </w:r>
    </w:p>
    <w:p w14:paraId="5B834532" w14:textId="169772A8" w:rsidR="00AF5ED7" w:rsidRPr="00AF5ED7" w:rsidRDefault="00AF5ED7" w:rsidP="00DF73CE">
      <w:pPr>
        <w:jc w:val="both"/>
      </w:pPr>
      <w:r w:rsidRPr="00AF5ED7">
        <w:t>The city of Písek is one of the leaders in the Czech Republic in the implementation of smart technologies at the local government level. Smart public lighting and energy management play a key role here. Already in 2015, Písek began to build its own IoT network LoRaWAN, to which it gradually connected more than a thousand light points.</w:t>
      </w:r>
    </w:p>
    <w:p w14:paraId="560279A3" w14:textId="77777777" w:rsidR="00AF5ED7" w:rsidRPr="00AF5ED7" w:rsidRDefault="00AF5ED7" w:rsidP="00DF73CE">
      <w:pPr>
        <w:spacing w:after="0"/>
      </w:pPr>
      <w:r w:rsidRPr="00AF5ED7">
        <w:rPr>
          <w:b/>
          <w:bCs/>
        </w:rPr>
        <w:t>Technical solutions:</w:t>
      </w:r>
    </w:p>
    <w:p w14:paraId="38014053" w14:textId="77777777" w:rsidR="00AF5ED7" w:rsidRPr="00AF5ED7" w:rsidRDefault="00AF5ED7" w:rsidP="00A93F6B">
      <w:pPr>
        <w:numPr>
          <w:ilvl w:val="0"/>
          <w:numId w:val="35"/>
        </w:numPr>
        <w:spacing w:after="0"/>
      </w:pPr>
      <w:r w:rsidRPr="00AF5ED7">
        <w:t>Installation of LED lights on approx. 95%</w:t>
      </w:r>
      <w:r w:rsidRPr="00AF5ED7">
        <w:rPr>
          <w:rFonts w:ascii="Aptos" w:hAnsi="Aptos" w:cs="Aptos"/>
        </w:rPr>
        <w:t xml:space="preserve"> of lighting</w:t>
      </w:r>
      <w:r w:rsidRPr="00AF5ED7">
        <w:t>.</w:t>
      </w:r>
    </w:p>
    <w:p w14:paraId="230D8F63" w14:textId="77777777" w:rsidR="00AF5ED7" w:rsidRPr="00AF5ED7" w:rsidRDefault="00AF5ED7" w:rsidP="00A93F6B">
      <w:pPr>
        <w:numPr>
          <w:ilvl w:val="0"/>
          <w:numId w:val="35"/>
        </w:numPr>
        <w:spacing w:after="0"/>
      </w:pPr>
      <w:r w:rsidRPr="00AF5ED7">
        <w:t>Remote digital control (dimming, energy optimization according to the time of day and movement).</w:t>
      </w:r>
    </w:p>
    <w:p w14:paraId="5A429DA2" w14:textId="77777777" w:rsidR="00AF5ED7" w:rsidRPr="00AF5ED7" w:rsidRDefault="00AF5ED7" w:rsidP="00A93F6B">
      <w:pPr>
        <w:numPr>
          <w:ilvl w:val="0"/>
          <w:numId w:val="35"/>
        </w:numPr>
        <w:spacing w:after="0"/>
      </w:pPr>
      <w:r w:rsidRPr="00AF5ED7">
        <w:t>Collection of data on failures, consumption and operation in real time.</w:t>
      </w:r>
    </w:p>
    <w:p w14:paraId="48A6336E" w14:textId="77777777" w:rsidR="00AF5ED7" w:rsidRPr="00AF5ED7" w:rsidRDefault="00AF5ED7" w:rsidP="00A93F6B">
      <w:pPr>
        <w:numPr>
          <w:ilvl w:val="0"/>
          <w:numId w:val="35"/>
        </w:numPr>
        <w:spacing w:after="0"/>
      </w:pPr>
      <w:r w:rsidRPr="00AF5ED7">
        <w:t>Possibility of future integration of RES and Smart Grid elements.</w:t>
      </w:r>
    </w:p>
    <w:p w14:paraId="2B0FEC29" w14:textId="77777777" w:rsidR="00AF5ED7" w:rsidRPr="00AF5ED7" w:rsidRDefault="00AF5ED7" w:rsidP="00DF73CE">
      <w:pPr>
        <w:spacing w:after="0"/>
      </w:pPr>
      <w:r w:rsidRPr="00AF5ED7">
        <w:rPr>
          <w:b/>
          <w:bCs/>
        </w:rPr>
        <w:t>Outcomes:</w:t>
      </w:r>
    </w:p>
    <w:p w14:paraId="1CE3BBA3" w14:textId="77777777" w:rsidR="00AF5ED7" w:rsidRPr="00AF5ED7" w:rsidRDefault="00AF5ED7" w:rsidP="00A93F6B">
      <w:pPr>
        <w:numPr>
          <w:ilvl w:val="0"/>
          <w:numId w:val="36"/>
        </w:numPr>
        <w:spacing w:after="0"/>
      </w:pPr>
      <w:r w:rsidRPr="00AF5ED7">
        <w:lastRenderedPageBreak/>
        <w:t>Reduction of electricity consumption for public lighting by about 35%.</w:t>
      </w:r>
    </w:p>
    <w:p w14:paraId="67A20E6A" w14:textId="77777777" w:rsidR="00AF5ED7" w:rsidRPr="00AF5ED7" w:rsidRDefault="00AF5ED7" w:rsidP="00A93F6B">
      <w:pPr>
        <w:numPr>
          <w:ilvl w:val="0"/>
          <w:numId w:val="36"/>
        </w:numPr>
        <w:spacing w:after="0"/>
      </w:pPr>
      <w:r w:rsidRPr="00AF5ED7">
        <w:t>Significantly faster fault identification and more efficient maintenance.</w:t>
      </w:r>
    </w:p>
    <w:p w14:paraId="4F0FED2C" w14:textId="77777777" w:rsidR="00AF5ED7" w:rsidRPr="00AF5ED7" w:rsidRDefault="00AF5ED7" w:rsidP="00A93F6B">
      <w:pPr>
        <w:numPr>
          <w:ilvl w:val="0"/>
          <w:numId w:val="36"/>
        </w:numPr>
        <w:spacing w:after="0"/>
      </w:pPr>
      <w:r w:rsidRPr="00AF5ED7">
        <w:t>Annual savings of the city budget in the order of millions of crowns.</w:t>
      </w:r>
    </w:p>
    <w:p w14:paraId="310A83B5" w14:textId="77777777" w:rsidR="00AF5ED7" w:rsidRPr="00AF5ED7" w:rsidRDefault="00AF5ED7" w:rsidP="00A93F6B">
      <w:pPr>
        <w:numPr>
          <w:ilvl w:val="0"/>
          <w:numId w:val="36"/>
        </w:numPr>
        <w:spacing w:after="0"/>
      </w:pPr>
      <w:r w:rsidRPr="00AF5ED7">
        <w:t>The openness of the system (LoRaWAN) allows easy expansion to other smart elements (parking measurement, air quality sensors).</w:t>
      </w:r>
    </w:p>
    <w:p w14:paraId="7B6B7E9B" w14:textId="77777777" w:rsidR="00AF5ED7" w:rsidRPr="00AF5ED7" w:rsidRDefault="00AF5ED7" w:rsidP="00DF73CE">
      <w:pPr>
        <w:spacing w:after="0"/>
      </w:pPr>
      <w:r w:rsidRPr="00AF5ED7">
        <w:rPr>
          <w:b/>
          <w:bCs/>
        </w:rPr>
        <w:t>Enlightenment:</w:t>
      </w:r>
    </w:p>
    <w:p w14:paraId="65E507ED" w14:textId="77777777" w:rsidR="00AF5ED7" w:rsidRPr="00AF5ED7" w:rsidRDefault="00AF5ED7" w:rsidP="00A93F6B">
      <w:pPr>
        <w:numPr>
          <w:ilvl w:val="0"/>
          <w:numId w:val="37"/>
        </w:numPr>
        <w:spacing w:after="0"/>
      </w:pPr>
      <w:r w:rsidRPr="00AF5ED7">
        <w:t>The critical factor was the combination of multiple sources of subsidies.</w:t>
      </w:r>
    </w:p>
    <w:p w14:paraId="1E6E069C" w14:textId="77777777" w:rsidR="00AF5ED7" w:rsidRPr="00AF5ED7" w:rsidRDefault="00AF5ED7" w:rsidP="00A93F6B">
      <w:pPr>
        <w:numPr>
          <w:ilvl w:val="0"/>
          <w:numId w:val="37"/>
        </w:numPr>
        <w:spacing w:after="0"/>
      </w:pPr>
      <w:r w:rsidRPr="00AF5ED7">
        <w:t>Own technical team and cooperation with other partners (research, universities).</w:t>
      </w:r>
    </w:p>
    <w:p w14:paraId="7E005DA5" w14:textId="77777777" w:rsidR="00AF5ED7" w:rsidRPr="00AF5ED7" w:rsidRDefault="00AF5ED7" w:rsidP="00A93F6B">
      <w:pPr>
        <w:numPr>
          <w:ilvl w:val="0"/>
          <w:numId w:val="37"/>
        </w:numPr>
        <w:spacing w:after="0"/>
      </w:pPr>
      <w:r w:rsidRPr="00AF5ED7">
        <w:t>An open platform reduces technology dependency.</w:t>
      </w:r>
    </w:p>
    <w:p w14:paraId="632955D5" w14:textId="097406CB" w:rsidR="00AF5ED7" w:rsidRPr="008D1123" w:rsidRDefault="00AF5ED7" w:rsidP="00AF5ED7">
      <w:pPr>
        <w:pStyle w:val="Nadpis3"/>
        <w:rPr>
          <w:sz w:val="24"/>
          <w:szCs w:val="24"/>
        </w:rPr>
      </w:pPr>
      <w:bookmarkStart w:id="30" w:name="_Toc199316039"/>
      <w:r w:rsidRPr="008D1123">
        <w:rPr>
          <w:sz w:val="24"/>
          <w:szCs w:val="24"/>
        </w:rPr>
        <w:t>7.1.2 Ostrava</w:t>
      </w:r>
      <w:bookmarkEnd w:id="30"/>
    </w:p>
    <w:p w14:paraId="7FEE5BB1" w14:textId="77777777" w:rsidR="00DF73CE" w:rsidRDefault="00AF5ED7" w:rsidP="00AF5ED7">
      <w:pPr>
        <w:rPr>
          <w:b/>
          <w:bCs/>
        </w:rPr>
      </w:pPr>
      <w:r w:rsidRPr="00AF5ED7">
        <w:rPr>
          <w:b/>
          <w:bCs/>
        </w:rPr>
        <w:t>Project description:</w:t>
      </w:r>
    </w:p>
    <w:p w14:paraId="43CEAF5C" w14:textId="7640888A" w:rsidR="00AF5ED7" w:rsidRPr="00AF5ED7" w:rsidRDefault="00AF5ED7" w:rsidP="00DF73CE">
      <w:pPr>
        <w:jc w:val="both"/>
      </w:pPr>
      <w:r w:rsidRPr="00AF5ED7">
        <w:t>Ostrava focused on the modernization of public lighting and comprehensive management of city networks using digital platforms. In 2022, pilot installations using 5G networks for the control of public lighting, traffic and environmental sensors took place here.</w:t>
      </w:r>
    </w:p>
    <w:p w14:paraId="6B2A343C" w14:textId="77777777" w:rsidR="00AF5ED7" w:rsidRPr="00AF5ED7" w:rsidRDefault="00AF5ED7" w:rsidP="00DF73CE">
      <w:pPr>
        <w:spacing w:after="0"/>
      </w:pPr>
      <w:r w:rsidRPr="00AF5ED7">
        <w:rPr>
          <w:b/>
          <w:bCs/>
        </w:rPr>
        <w:t>Technical solutions:</w:t>
      </w:r>
    </w:p>
    <w:p w14:paraId="4D22DD81" w14:textId="77777777" w:rsidR="00AF5ED7" w:rsidRPr="00AF5ED7" w:rsidRDefault="00AF5ED7" w:rsidP="00A93F6B">
      <w:pPr>
        <w:numPr>
          <w:ilvl w:val="0"/>
          <w:numId w:val="41"/>
        </w:numPr>
        <w:spacing w:after="0"/>
      </w:pPr>
      <w:r w:rsidRPr="00AF5ED7">
        <w:t>Dynamic LED lighting with remote management capability.</w:t>
      </w:r>
    </w:p>
    <w:p w14:paraId="4D987381" w14:textId="77777777" w:rsidR="00AF5ED7" w:rsidRPr="00AF5ED7" w:rsidRDefault="00AF5ED7" w:rsidP="00A93F6B">
      <w:pPr>
        <w:numPr>
          <w:ilvl w:val="0"/>
          <w:numId w:val="41"/>
        </w:numPr>
        <w:spacing w:after="0"/>
      </w:pPr>
      <w:r w:rsidRPr="00AF5ED7">
        <w:t>The city's platform for traffic monitoring and energy optimization.</w:t>
      </w:r>
    </w:p>
    <w:p w14:paraId="6C940D4D" w14:textId="77777777" w:rsidR="00AF5ED7" w:rsidRPr="00AF5ED7" w:rsidRDefault="00AF5ED7" w:rsidP="00A93F6B">
      <w:pPr>
        <w:numPr>
          <w:ilvl w:val="0"/>
          <w:numId w:val="41"/>
        </w:numPr>
        <w:spacing w:after="0"/>
      </w:pPr>
      <w:r w:rsidRPr="00AF5ED7">
        <w:t>Pilot use of 5G networks for data-intensive smart applications.</w:t>
      </w:r>
    </w:p>
    <w:p w14:paraId="06CF4354" w14:textId="77777777" w:rsidR="00AF5ED7" w:rsidRPr="00AF5ED7" w:rsidRDefault="00AF5ED7" w:rsidP="00DF73CE">
      <w:pPr>
        <w:spacing w:after="0"/>
      </w:pPr>
      <w:r w:rsidRPr="00AF5ED7">
        <w:rPr>
          <w:b/>
          <w:bCs/>
        </w:rPr>
        <w:t>Outcomes:</w:t>
      </w:r>
    </w:p>
    <w:p w14:paraId="5856A6D6" w14:textId="77777777" w:rsidR="00AF5ED7" w:rsidRPr="00AF5ED7" w:rsidRDefault="00AF5ED7" w:rsidP="00A93F6B">
      <w:pPr>
        <w:numPr>
          <w:ilvl w:val="0"/>
          <w:numId w:val="42"/>
        </w:numPr>
        <w:spacing w:after="0"/>
      </w:pPr>
      <w:r w:rsidRPr="00AF5ED7">
        <w:t>Energy savings and improved safety from flexible light settings.</w:t>
      </w:r>
    </w:p>
    <w:p w14:paraId="0F4B37DC" w14:textId="77777777" w:rsidR="00AF5ED7" w:rsidRPr="00AF5ED7" w:rsidRDefault="00AF5ED7" w:rsidP="00A93F6B">
      <w:pPr>
        <w:numPr>
          <w:ilvl w:val="0"/>
          <w:numId w:val="42"/>
        </w:numPr>
        <w:spacing w:after="0"/>
      </w:pPr>
      <w:r w:rsidRPr="00AF5ED7">
        <w:t>Possibility of immediate reaction in case of breakdowns or accidents.</w:t>
      </w:r>
    </w:p>
    <w:p w14:paraId="53AABDC6" w14:textId="77777777" w:rsidR="00AF5ED7" w:rsidRPr="00AF5ED7" w:rsidRDefault="00AF5ED7" w:rsidP="00DF73CE">
      <w:pPr>
        <w:spacing w:after="0"/>
      </w:pPr>
      <w:r w:rsidRPr="00AF5ED7">
        <w:rPr>
          <w:b/>
          <w:bCs/>
        </w:rPr>
        <w:t>Enlightenment:</w:t>
      </w:r>
    </w:p>
    <w:p w14:paraId="583F4060" w14:textId="77777777" w:rsidR="00AF5ED7" w:rsidRPr="00AF5ED7" w:rsidRDefault="00AF5ED7" w:rsidP="00A93F6B">
      <w:pPr>
        <w:numPr>
          <w:ilvl w:val="0"/>
          <w:numId w:val="43"/>
        </w:numPr>
        <w:spacing w:after="0"/>
      </w:pPr>
      <w:r w:rsidRPr="00AF5ED7">
        <w:t>Close cooperation is required (city-contractors-operators).</w:t>
      </w:r>
    </w:p>
    <w:p w14:paraId="0D958EDA" w14:textId="77777777" w:rsidR="00AF5ED7" w:rsidRPr="00AF5ED7" w:rsidRDefault="00AF5ED7" w:rsidP="00A93F6B">
      <w:pPr>
        <w:numPr>
          <w:ilvl w:val="0"/>
          <w:numId w:val="43"/>
        </w:numPr>
        <w:spacing w:after="0"/>
      </w:pPr>
      <w:r w:rsidRPr="00AF5ED7">
        <w:t>Integrating critical infrastructure into smart management requires a thorough cybersecurity solution.</w:t>
      </w:r>
    </w:p>
    <w:p w14:paraId="3D95EADB" w14:textId="77777777" w:rsidR="00AF5ED7" w:rsidRPr="00AF5ED7" w:rsidRDefault="00AF5ED7" w:rsidP="00AF5ED7">
      <w:pPr>
        <w:pStyle w:val="Nadpis2"/>
        <w:rPr>
          <w:sz w:val="24"/>
          <w:szCs w:val="24"/>
        </w:rPr>
      </w:pPr>
      <w:bookmarkStart w:id="31" w:name="_Toc199316040"/>
      <w:r w:rsidRPr="00AF5ED7">
        <w:rPr>
          <w:sz w:val="24"/>
          <w:szCs w:val="24"/>
        </w:rPr>
        <w:t>7.2 Foreign examples</w:t>
      </w:r>
      <w:bookmarkEnd w:id="31"/>
    </w:p>
    <w:p w14:paraId="3B5FAD19" w14:textId="77777777" w:rsidR="00AF5ED7" w:rsidRPr="00AF5ED7" w:rsidRDefault="00AF5ED7" w:rsidP="00AF5ED7">
      <w:pPr>
        <w:pStyle w:val="Nadpis3"/>
        <w:rPr>
          <w:sz w:val="24"/>
          <w:szCs w:val="24"/>
        </w:rPr>
      </w:pPr>
      <w:bookmarkStart w:id="32" w:name="_Toc199316041"/>
      <w:r w:rsidRPr="00AF5ED7">
        <w:rPr>
          <w:sz w:val="24"/>
          <w:szCs w:val="24"/>
        </w:rPr>
        <w:t>7.2.1. Amsterdam (Netherlands)</w:t>
      </w:r>
      <w:bookmarkEnd w:id="32"/>
    </w:p>
    <w:p w14:paraId="6167BE59" w14:textId="77777777" w:rsidR="00DF73CE" w:rsidRDefault="00AF5ED7" w:rsidP="00AF5ED7">
      <w:pPr>
        <w:rPr>
          <w:b/>
          <w:bCs/>
        </w:rPr>
      </w:pPr>
      <w:r w:rsidRPr="00AF5ED7">
        <w:rPr>
          <w:b/>
          <w:bCs/>
        </w:rPr>
        <w:t>Project description:</w:t>
      </w:r>
    </w:p>
    <w:p w14:paraId="6080743E" w14:textId="63FE3B44" w:rsidR="00AF5ED7" w:rsidRPr="00AF5ED7" w:rsidRDefault="00AF5ED7" w:rsidP="00F57FF1">
      <w:pPr>
        <w:jc w:val="both"/>
      </w:pPr>
      <w:r w:rsidRPr="00AF5ED7">
        <w:t>Amsterdam has long relied on open data, smart grid management and smart lighting. It connects consumption metering, renewables and utilities into an integrated platform.</w:t>
      </w:r>
    </w:p>
    <w:p w14:paraId="3AF85866" w14:textId="77777777" w:rsidR="00AF5ED7" w:rsidRPr="00AF5ED7" w:rsidRDefault="00AF5ED7" w:rsidP="00F57FF1">
      <w:pPr>
        <w:spacing w:after="0"/>
        <w:jc w:val="both"/>
      </w:pPr>
      <w:r w:rsidRPr="00AF5ED7">
        <w:rPr>
          <w:b/>
          <w:bCs/>
        </w:rPr>
        <w:t>Technical solutions:</w:t>
      </w:r>
    </w:p>
    <w:p w14:paraId="64640DC8" w14:textId="77777777" w:rsidR="00AF5ED7" w:rsidRPr="00AF5ED7" w:rsidRDefault="00AF5ED7" w:rsidP="00F57FF1">
      <w:pPr>
        <w:numPr>
          <w:ilvl w:val="0"/>
          <w:numId w:val="44"/>
        </w:numPr>
        <w:spacing w:after="0"/>
        <w:jc w:val="both"/>
      </w:pPr>
      <w:r w:rsidRPr="00AF5ED7">
        <w:t>Smart metering of households and public buildings.</w:t>
      </w:r>
    </w:p>
    <w:p w14:paraId="6D718B7E" w14:textId="77777777" w:rsidR="00AF5ED7" w:rsidRPr="00AF5ED7" w:rsidRDefault="00AF5ED7" w:rsidP="00F57FF1">
      <w:pPr>
        <w:numPr>
          <w:ilvl w:val="0"/>
          <w:numId w:val="44"/>
        </w:numPr>
        <w:spacing w:after="0"/>
        <w:jc w:val="both"/>
      </w:pPr>
      <w:r w:rsidRPr="00AF5ED7">
        <w:t>V2G pilots – electric cars as battery storage.</w:t>
      </w:r>
    </w:p>
    <w:p w14:paraId="380158CF" w14:textId="77777777" w:rsidR="00AF5ED7" w:rsidRPr="00AF5ED7" w:rsidRDefault="00AF5ED7" w:rsidP="00F57FF1">
      <w:pPr>
        <w:numPr>
          <w:ilvl w:val="0"/>
          <w:numId w:val="44"/>
        </w:numPr>
        <w:spacing w:after="0"/>
        <w:jc w:val="both"/>
      </w:pPr>
      <w:r w:rsidRPr="00AF5ED7">
        <w:t>Controlled dynamic street lighting with adaptive scenarios.</w:t>
      </w:r>
    </w:p>
    <w:p w14:paraId="26B8D6BE" w14:textId="77777777" w:rsidR="00AF5ED7" w:rsidRPr="00AF5ED7" w:rsidRDefault="00AF5ED7" w:rsidP="00F57FF1">
      <w:pPr>
        <w:spacing w:after="0"/>
        <w:jc w:val="both"/>
      </w:pPr>
      <w:r w:rsidRPr="00AF5ED7">
        <w:rPr>
          <w:b/>
          <w:bCs/>
        </w:rPr>
        <w:t>Outcomes:</w:t>
      </w:r>
    </w:p>
    <w:p w14:paraId="1C12ECD3" w14:textId="77777777" w:rsidR="00AF5ED7" w:rsidRPr="00AF5ED7" w:rsidRDefault="00AF5ED7" w:rsidP="00F57FF1">
      <w:pPr>
        <w:numPr>
          <w:ilvl w:val="0"/>
          <w:numId w:val="45"/>
        </w:numPr>
        <w:spacing w:after="0"/>
        <w:jc w:val="both"/>
      </w:pPr>
      <w:r w:rsidRPr="00AF5ED7">
        <w:t>Energy savings of up to 40% on public lighting.</w:t>
      </w:r>
    </w:p>
    <w:p w14:paraId="1D141E2A" w14:textId="77777777" w:rsidR="00AF5ED7" w:rsidRPr="00AF5ED7" w:rsidRDefault="00AF5ED7" w:rsidP="00F57FF1">
      <w:pPr>
        <w:numPr>
          <w:ilvl w:val="0"/>
          <w:numId w:val="45"/>
        </w:numPr>
        <w:spacing w:after="0"/>
        <w:jc w:val="both"/>
      </w:pPr>
      <w:r w:rsidRPr="00AF5ED7">
        <w:t>Reduction of CO₂ emissions – an annual reduction of more than 2000 tonnes.</w:t>
      </w:r>
    </w:p>
    <w:p w14:paraId="27D5FDFC" w14:textId="77777777" w:rsidR="00AF5ED7" w:rsidRPr="00AF5ED7" w:rsidRDefault="00AF5ED7" w:rsidP="00F57FF1">
      <w:pPr>
        <w:numPr>
          <w:ilvl w:val="0"/>
          <w:numId w:val="45"/>
        </w:numPr>
        <w:spacing w:after="0"/>
        <w:jc w:val="both"/>
      </w:pPr>
      <w:r w:rsidRPr="00AF5ED7">
        <w:t>An open platform (open data) allows the involvement of different partners.</w:t>
      </w:r>
    </w:p>
    <w:p w14:paraId="577D8663" w14:textId="77777777" w:rsidR="00AF5ED7" w:rsidRPr="00AF5ED7" w:rsidRDefault="00AF5ED7" w:rsidP="00F57FF1">
      <w:pPr>
        <w:spacing w:after="0"/>
        <w:jc w:val="both"/>
      </w:pPr>
      <w:r w:rsidRPr="00AF5ED7">
        <w:rPr>
          <w:b/>
          <w:bCs/>
        </w:rPr>
        <w:t>Enlightenment:</w:t>
      </w:r>
    </w:p>
    <w:p w14:paraId="059955A4" w14:textId="77777777" w:rsidR="00AF5ED7" w:rsidRPr="00AF5ED7" w:rsidRDefault="00AF5ED7" w:rsidP="00F57FF1">
      <w:pPr>
        <w:numPr>
          <w:ilvl w:val="0"/>
          <w:numId w:val="46"/>
        </w:numPr>
        <w:spacing w:after="0"/>
        <w:jc w:val="both"/>
      </w:pPr>
      <w:r w:rsidRPr="00AF5ED7">
        <w:t>Cooperation between the municipality and business and citizens is key.</w:t>
      </w:r>
    </w:p>
    <w:p w14:paraId="6677279A" w14:textId="77777777" w:rsidR="00AF5ED7" w:rsidRPr="00AF5ED7" w:rsidRDefault="00AF5ED7" w:rsidP="00F57FF1">
      <w:pPr>
        <w:numPr>
          <w:ilvl w:val="0"/>
          <w:numId w:val="46"/>
        </w:numPr>
        <w:spacing w:after="0"/>
        <w:jc w:val="both"/>
      </w:pPr>
      <w:r w:rsidRPr="00AF5ED7">
        <w:t>The development of infrastructure must go hand in hand with the digitization of services.</w:t>
      </w:r>
    </w:p>
    <w:p w14:paraId="0437338A" w14:textId="77777777" w:rsidR="00AF5ED7" w:rsidRPr="00AF5ED7" w:rsidRDefault="00AF5ED7" w:rsidP="00F57FF1">
      <w:pPr>
        <w:pStyle w:val="Nadpis3"/>
        <w:jc w:val="both"/>
        <w:rPr>
          <w:sz w:val="24"/>
          <w:szCs w:val="24"/>
        </w:rPr>
      </w:pPr>
      <w:bookmarkStart w:id="33" w:name="_Toc199316042"/>
      <w:r w:rsidRPr="00AF5ED7">
        <w:rPr>
          <w:sz w:val="24"/>
          <w:szCs w:val="24"/>
        </w:rPr>
        <w:lastRenderedPageBreak/>
        <w:t>7.2.2. Vienna (Austria)</w:t>
      </w:r>
      <w:bookmarkEnd w:id="33"/>
    </w:p>
    <w:p w14:paraId="767EAF8F" w14:textId="77777777" w:rsidR="00DF73CE" w:rsidRDefault="00AF5ED7" w:rsidP="00F57FF1">
      <w:pPr>
        <w:jc w:val="both"/>
        <w:rPr>
          <w:b/>
          <w:bCs/>
        </w:rPr>
      </w:pPr>
      <w:r w:rsidRPr="00AF5ED7">
        <w:rPr>
          <w:b/>
          <w:bCs/>
        </w:rPr>
        <w:t>Project description:</w:t>
      </w:r>
    </w:p>
    <w:p w14:paraId="54C0DA85" w14:textId="7521FEC0" w:rsidR="00AF5ED7" w:rsidRPr="00AF5ED7" w:rsidRDefault="00AF5ED7" w:rsidP="00F57FF1">
      <w:pPr>
        <w:jc w:val="both"/>
      </w:pPr>
      <w:r w:rsidRPr="00AF5ED7">
        <w:t>Vienna emphasizes the involvement of residents in the planning and operation of smart services. Smart Lighting works in adaptive lighting mode according to the intensity of traffic and pedestrian movement.</w:t>
      </w:r>
    </w:p>
    <w:p w14:paraId="058C12A9" w14:textId="77777777" w:rsidR="00AF5ED7" w:rsidRPr="00AF5ED7" w:rsidRDefault="00AF5ED7" w:rsidP="00F57FF1">
      <w:pPr>
        <w:spacing w:after="0"/>
        <w:jc w:val="both"/>
      </w:pPr>
      <w:r w:rsidRPr="00AF5ED7">
        <w:rPr>
          <w:b/>
          <w:bCs/>
        </w:rPr>
        <w:t>Technical solutions:</w:t>
      </w:r>
    </w:p>
    <w:p w14:paraId="69B497E9" w14:textId="77777777" w:rsidR="00AF5ED7" w:rsidRPr="00AF5ED7" w:rsidRDefault="00AF5ED7" w:rsidP="00F57FF1">
      <w:pPr>
        <w:numPr>
          <w:ilvl w:val="0"/>
          <w:numId w:val="47"/>
        </w:numPr>
        <w:spacing w:after="0"/>
        <w:jc w:val="both"/>
      </w:pPr>
      <w:r w:rsidRPr="00AF5ED7">
        <w:t>Real-time intelligent lighting control, LED technology.</w:t>
      </w:r>
    </w:p>
    <w:p w14:paraId="5034C087" w14:textId="77777777" w:rsidR="00AF5ED7" w:rsidRPr="00AF5ED7" w:rsidRDefault="00AF5ED7" w:rsidP="00F57FF1">
      <w:pPr>
        <w:numPr>
          <w:ilvl w:val="0"/>
          <w:numId w:val="47"/>
        </w:numPr>
        <w:spacing w:after="0"/>
        <w:jc w:val="both"/>
      </w:pPr>
      <w:r w:rsidRPr="00AF5ED7">
        <w:t>Participatory application for fault reporting and service optimization.</w:t>
      </w:r>
    </w:p>
    <w:p w14:paraId="12CAD0B0" w14:textId="77777777" w:rsidR="00AF5ED7" w:rsidRPr="00AF5ED7" w:rsidRDefault="00AF5ED7" w:rsidP="00F57FF1">
      <w:pPr>
        <w:numPr>
          <w:ilvl w:val="0"/>
          <w:numId w:val="47"/>
        </w:numPr>
        <w:spacing w:after="0"/>
        <w:jc w:val="both"/>
      </w:pPr>
      <w:r w:rsidRPr="00AF5ED7">
        <w:t>Extensive use of optical networks and IoT platforms.</w:t>
      </w:r>
    </w:p>
    <w:p w14:paraId="09B4BB05" w14:textId="77777777" w:rsidR="00AF5ED7" w:rsidRPr="00AF5ED7" w:rsidRDefault="00AF5ED7" w:rsidP="00F57FF1">
      <w:pPr>
        <w:spacing w:after="0"/>
        <w:jc w:val="both"/>
      </w:pPr>
      <w:r w:rsidRPr="00AF5ED7">
        <w:rPr>
          <w:b/>
          <w:bCs/>
        </w:rPr>
        <w:t>Outcomes:</w:t>
      </w:r>
    </w:p>
    <w:p w14:paraId="75776270" w14:textId="77777777" w:rsidR="00AF5ED7" w:rsidRPr="00AF5ED7" w:rsidRDefault="00AF5ED7" w:rsidP="00F57FF1">
      <w:pPr>
        <w:numPr>
          <w:ilvl w:val="0"/>
          <w:numId w:val="48"/>
        </w:numPr>
        <w:spacing w:after="0"/>
        <w:jc w:val="both"/>
      </w:pPr>
      <w:r w:rsidRPr="00AF5ED7">
        <w:t>Energy savings of up to 35%.</w:t>
      </w:r>
    </w:p>
    <w:p w14:paraId="000868AA" w14:textId="77777777" w:rsidR="00AF5ED7" w:rsidRPr="00AF5ED7" w:rsidRDefault="00AF5ED7" w:rsidP="00F57FF1">
      <w:pPr>
        <w:numPr>
          <w:ilvl w:val="0"/>
          <w:numId w:val="48"/>
        </w:numPr>
        <w:spacing w:after="0"/>
        <w:jc w:val="both"/>
      </w:pPr>
      <w:r w:rsidRPr="00AF5ED7">
        <w:t>Improving the safety and satisfaction of the city's residents.</w:t>
      </w:r>
    </w:p>
    <w:p w14:paraId="5DA3EC8A" w14:textId="77777777" w:rsidR="00AF5ED7" w:rsidRPr="00AF5ED7" w:rsidRDefault="00AF5ED7" w:rsidP="00F57FF1">
      <w:pPr>
        <w:numPr>
          <w:ilvl w:val="0"/>
          <w:numId w:val="48"/>
        </w:numPr>
        <w:spacing w:after="0"/>
        <w:jc w:val="both"/>
      </w:pPr>
      <w:r w:rsidRPr="00AF5ED7">
        <w:t>Significantly shorter troubleshooting times thanks to digitized messages.</w:t>
      </w:r>
    </w:p>
    <w:p w14:paraId="74B65F78" w14:textId="77777777" w:rsidR="00AF5ED7" w:rsidRPr="00AF5ED7" w:rsidRDefault="00AF5ED7" w:rsidP="00F57FF1">
      <w:pPr>
        <w:spacing w:after="0"/>
        <w:jc w:val="both"/>
      </w:pPr>
      <w:r w:rsidRPr="00AF5ED7">
        <w:rPr>
          <w:b/>
          <w:bCs/>
        </w:rPr>
        <w:t>Enlightenment:</w:t>
      </w:r>
    </w:p>
    <w:p w14:paraId="1379774E" w14:textId="77777777" w:rsidR="00AF5ED7" w:rsidRPr="00AF5ED7" w:rsidRDefault="00AF5ED7" w:rsidP="00F57FF1">
      <w:pPr>
        <w:numPr>
          <w:ilvl w:val="0"/>
          <w:numId w:val="49"/>
        </w:numPr>
        <w:spacing w:after="0"/>
        <w:jc w:val="both"/>
      </w:pPr>
      <w:r w:rsidRPr="00AF5ED7">
        <w:t>Successful digitalisation requires the connection of technology, people and data.</w:t>
      </w:r>
    </w:p>
    <w:p w14:paraId="35E2B6CA" w14:textId="77777777" w:rsidR="00AF5ED7" w:rsidRPr="00AF5ED7" w:rsidRDefault="00AF5ED7" w:rsidP="00F57FF1">
      <w:pPr>
        <w:numPr>
          <w:ilvl w:val="0"/>
          <w:numId w:val="49"/>
        </w:numPr>
        <w:spacing w:after="0"/>
        <w:jc w:val="both"/>
      </w:pPr>
      <w:r w:rsidRPr="00AF5ED7">
        <w:t>Openness to innovation and active communication with the public.</w:t>
      </w:r>
    </w:p>
    <w:p w14:paraId="558B39D9" w14:textId="21BD9DCC" w:rsidR="00AF5ED7" w:rsidRPr="00AF5ED7" w:rsidRDefault="00AF5ED7" w:rsidP="00AF5ED7"/>
    <w:p w14:paraId="59372B33" w14:textId="77777777" w:rsidR="00AF5ED7" w:rsidRPr="00AF5ED7" w:rsidRDefault="00AF5ED7" w:rsidP="00AF5ED7">
      <w:pPr>
        <w:rPr>
          <w:b/>
          <w:bCs/>
        </w:rPr>
      </w:pPr>
      <w:r w:rsidRPr="00AF5ED7">
        <w:rPr>
          <w:b/>
          <w:bCs/>
        </w:rPr>
        <w:t>Summary and common lessons learned</w:t>
      </w:r>
    </w:p>
    <w:p w14:paraId="3481168D" w14:textId="77777777" w:rsidR="00AF5ED7" w:rsidRPr="00AF5ED7" w:rsidRDefault="00AF5ED7" w:rsidP="00A93F6B">
      <w:pPr>
        <w:numPr>
          <w:ilvl w:val="0"/>
          <w:numId w:val="50"/>
        </w:numPr>
        <w:spacing w:after="0"/>
        <w:ind w:left="714" w:hanging="357"/>
        <w:jc w:val="both"/>
      </w:pPr>
      <w:r w:rsidRPr="00AF5ED7">
        <w:rPr>
          <w:b/>
          <w:bCs/>
        </w:rPr>
        <w:t>Significant financial savings</w:t>
      </w:r>
      <w:r w:rsidRPr="00AF5ED7">
        <w:t xml:space="preserve"> are achievable in all conditions if investment is made in quality infrastructure and operation is dynamically managed.</w:t>
      </w:r>
    </w:p>
    <w:p w14:paraId="574ADC96" w14:textId="77777777" w:rsidR="00AF5ED7" w:rsidRPr="00AF5ED7" w:rsidRDefault="00AF5ED7" w:rsidP="00A93F6B">
      <w:pPr>
        <w:numPr>
          <w:ilvl w:val="0"/>
          <w:numId w:val="50"/>
        </w:numPr>
        <w:spacing w:after="0"/>
        <w:ind w:left="714" w:hanging="357"/>
        <w:jc w:val="both"/>
      </w:pPr>
      <w:r w:rsidRPr="00AF5ED7">
        <w:rPr>
          <w:b/>
          <w:bCs/>
        </w:rPr>
        <w:t>The openness of technologies</w:t>
      </w:r>
      <w:r w:rsidRPr="00AF5ED7">
        <w:t xml:space="preserve"> (open standards, LoRaWAN, open data) significantly reduces the risk of vendor lock-in and supports further development.</w:t>
      </w:r>
    </w:p>
    <w:p w14:paraId="6DFD5DA0" w14:textId="77777777" w:rsidR="00AF5ED7" w:rsidRPr="00AF5ED7" w:rsidRDefault="00AF5ED7" w:rsidP="00A93F6B">
      <w:pPr>
        <w:numPr>
          <w:ilvl w:val="0"/>
          <w:numId w:val="50"/>
        </w:numPr>
        <w:spacing w:after="0"/>
        <w:ind w:left="714" w:hanging="357"/>
        <w:jc w:val="both"/>
      </w:pPr>
      <w:r w:rsidRPr="00AF5ED7">
        <w:rPr>
          <w:b/>
          <w:bCs/>
        </w:rPr>
        <w:t>Public participation</w:t>
      </w:r>
      <w:r w:rsidRPr="00AF5ED7">
        <w:t xml:space="preserve"> and cooperation with professional partners (companies, universities) is critically important for success and long-term sustainability.</w:t>
      </w:r>
    </w:p>
    <w:p w14:paraId="2BFDBBFC" w14:textId="77777777" w:rsidR="00AF5ED7" w:rsidRPr="00AF5ED7" w:rsidRDefault="00AF5ED7" w:rsidP="00A93F6B">
      <w:pPr>
        <w:numPr>
          <w:ilvl w:val="0"/>
          <w:numId w:val="50"/>
        </w:numPr>
        <w:spacing w:after="0"/>
        <w:ind w:left="714" w:hanging="357"/>
        <w:jc w:val="both"/>
      </w:pPr>
      <w:r w:rsidRPr="00AF5ED7">
        <w:t>In every</w:t>
      </w:r>
      <w:r w:rsidRPr="00AF5ED7">
        <w:rPr>
          <w:rFonts w:ascii="Aptos" w:hAnsi="Aptos" w:cs="Aptos"/>
        </w:rPr>
        <w:t xml:space="preserve">city, </w:t>
      </w:r>
      <w:r w:rsidRPr="00AF5ED7">
        <w:t>cybersecurity and comprehensive data management</w:t>
      </w:r>
      <w:r w:rsidRPr="00AF5ED7">
        <w:rPr>
          <w:b/>
          <w:bCs/>
        </w:rPr>
        <w:t xml:space="preserve"> need to  be </w:t>
      </w:r>
      <w:r w:rsidRPr="00AF5ED7">
        <w:t>addressed, especially where critical services enter the network.</w:t>
      </w:r>
    </w:p>
    <w:p w14:paraId="3524A791" w14:textId="77777777" w:rsidR="00AF5ED7" w:rsidRDefault="00AF5ED7" w:rsidP="00AF5ED7"/>
    <w:p w14:paraId="1A61C5FC" w14:textId="77777777" w:rsidR="001A07DD" w:rsidRPr="001A07DD" w:rsidRDefault="001A07DD" w:rsidP="001A07DD">
      <w:pPr>
        <w:pStyle w:val="Nadpis1"/>
        <w:rPr>
          <w:sz w:val="28"/>
          <w:szCs w:val="28"/>
        </w:rPr>
      </w:pPr>
      <w:bookmarkStart w:id="34" w:name="_Toc199316043"/>
      <w:r w:rsidRPr="001A07DD">
        <w:rPr>
          <w:sz w:val="28"/>
          <w:szCs w:val="28"/>
        </w:rPr>
        <w:t>8. Recommendations for effective implementation of smart energy management and public lighting in the municipality</w:t>
      </w:r>
      <w:bookmarkEnd w:id="34"/>
    </w:p>
    <w:p w14:paraId="33F51D4E" w14:textId="77777777" w:rsidR="001A07DD" w:rsidRPr="001A07DD" w:rsidRDefault="001A07DD" w:rsidP="001A07DD">
      <w:pPr>
        <w:pStyle w:val="Nadpis2"/>
        <w:rPr>
          <w:sz w:val="24"/>
          <w:szCs w:val="24"/>
        </w:rPr>
      </w:pPr>
      <w:bookmarkStart w:id="35" w:name="_Toc199316044"/>
      <w:r w:rsidRPr="001A07DD">
        <w:rPr>
          <w:sz w:val="24"/>
          <w:szCs w:val="24"/>
        </w:rPr>
        <w:t>8.1 Strategic and organizational recommendations</w:t>
      </w:r>
      <w:bookmarkEnd w:id="35"/>
    </w:p>
    <w:p w14:paraId="2F9B3971" w14:textId="77777777" w:rsidR="00F57FF1" w:rsidRPr="00F57FF1" w:rsidRDefault="001A07DD" w:rsidP="00F57FF1">
      <w:pPr>
        <w:numPr>
          <w:ilvl w:val="0"/>
          <w:numId w:val="52"/>
        </w:numPr>
        <w:spacing w:after="0"/>
        <w:ind w:hanging="357"/>
        <w:jc w:val="both"/>
      </w:pPr>
      <w:r w:rsidRPr="001A07DD">
        <w:rPr>
          <w:b/>
          <w:bCs/>
        </w:rPr>
        <w:t>Develop a comprehensive concept of smart solutions at the level of the entire city or municipality</w:t>
      </w:r>
    </w:p>
    <w:p w14:paraId="5D71FB1F" w14:textId="70F7666F" w:rsidR="001A07DD" w:rsidRPr="001A07DD" w:rsidRDefault="001A07DD" w:rsidP="00F57FF1">
      <w:pPr>
        <w:spacing w:after="0"/>
        <w:ind w:left="720"/>
        <w:jc w:val="both"/>
      </w:pPr>
      <w:r w:rsidRPr="001A07DD">
        <w:t>Include not only energy, but also related areas (water, parking, security). Set clear priorities and schedules, prepare a framework budget and funding options (subsidies, PPP).</w:t>
      </w:r>
    </w:p>
    <w:p w14:paraId="4D1C4130" w14:textId="77777777" w:rsidR="00F57FF1" w:rsidRPr="00F57FF1" w:rsidRDefault="001A07DD" w:rsidP="00F57FF1">
      <w:pPr>
        <w:numPr>
          <w:ilvl w:val="0"/>
          <w:numId w:val="52"/>
        </w:numPr>
        <w:spacing w:after="0"/>
        <w:ind w:hanging="357"/>
        <w:jc w:val="both"/>
      </w:pPr>
      <w:r w:rsidRPr="001A07DD">
        <w:rPr>
          <w:b/>
          <w:bCs/>
        </w:rPr>
        <w:t>Build solutions on open standards and technologies (e.g. LoRaWAN, MQTT, IP protocols)</w:t>
      </w:r>
    </w:p>
    <w:p w14:paraId="78BBC088" w14:textId="4FFDA175" w:rsidR="001A07DD" w:rsidRPr="001A07DD" w:rsidRDefault="001A07DD" w:rsidP="00F57FF1">
      <w:pPr>
        <w:spacing w:after="0"/>
        <w:ind w:left="720"/>
        <w:jc w:val="both"/>
      </w:pPr>
      <w:r w:rsidRPr="001A07DD">
        <w:t>This minimizes the risk of vendor lock-in, increases extensibility, and opens up the possibility of future integration with other systems.</w:t>
      </w:r>
    </w:p>
    <w:p w14:paraId="55D60D4D" w14:textId="77777777" w:rsidR="001A07DD" w:rsidRPr="001A07DD" w:rsidRDefault="001A07DD" w:rsidP="00F57FF1">
      <w:pPr>
        <w:numPr>
          <w:ilvl w:val="0"/>
          <w:numId w:val="52"/>
        </w:numPr>
        <w:spacing w:after="0"/>
        <w:ind w:hanging="357"/>
        <w:jc w:val="both"/>
      </w:pPr>
      <w:r w:rsidRPr="001A07DD">
        <w:rPr>
          <w:b/>
          <w:bCs/>
        </w:rPr>
        <w:t>Involve key partners and the public in a timely manner</w:t>
      </w:r>
    </w:p>
    <w:p w14:paraId="0FC93265" w14:textId="77777777" w:rsidR="001A07DD" w:rsidRPr="001A07DD" w:rsidRDefault="001A07DD" w:rsidP="00F57FF1">
      <w:pPr>
        <w:numPr>
          <w:ilvl w:val="1"/>
          <w:numId w:val="52"/>
        </w:numPr>
        <w:spacing w:after="0"/>
        <w:ind w:hanging="357"/>
        <w:jc w:val="both"/>
      </w:pPr>
      <w:r w:rsidRPr="001A07DD">
        <w:lastRenderedPageBreak/>
        <w:t>To address selected technology partners – not only suppliers, but also universities and research and innovation organizations (example Písek, Brno).</w:t>
      </w:r>
    </w:p>
    <w:p w14:paraId="349F03FD" w14:textId="77777777" w:rsidR="001A07DD" w:rsidRPr="001A07DD" w:rsidRDefault="001A07DD" w:rsidP="00F57FF1">
      <w:pPr>
        <w:numPr>
          <w:ilvl w:val="1"/>
          <w:numId w:val="52"/>
        </w:numPr>
        <w:spacing w:after="0"/>
        <w:ind w:hanging="357"/>
        <w:jc w:val="both"/>
      </w:pPr>
      <w:r w:rsidRPr="001A07DD">
        <w:t>Communicate with citizens on an ongoing basis – education and participation will make it easier to accept changes.</w:t>
      </w:r>
    </w:p>
    <w:p w14:paraId="5368DCB2" w14:textId="77777777" w:rsidR="001A07DD" w:rsidRDefault="001A07DD" w:rsidP="00F57FF1">
      <w:pPr>
        <w:numPr>
          <w:ilvl w:val="0"/>
          <w:numId w:val="52"/>
        </w:numPr>
        <w:spacing w:after="0"/>
        <w:ind w:hanging="357"/>
        <w:jc w:val="both"/>
      </w:pPr>
      <w:r w:rsidRPr="001A07DD">
        <w:rPr>
          <w:b/>
          <w:bCs/>
        </w:rPr>
        <w:t>Before starting investments, analyze existing infrastructure and processes in detailPerform an energy audit, ICT audit and evaluate specific needs and limits. This will prevent inefficient spending.</w:t>
      </w:r>
    </w:p>
    <w:p w14:paraId="262B7392" w14:textId="77777777" w:rsidR="00F57FF1" w:rsidRDefault="00F57FF1" w:rsidP="00F57FF1">
      <w:pPr>
        <w:spacing w:after="0"/>
        <w:ind w:left="720"/>
        <w:jc w:val="both"/>
      </w:pPr>
    </w:p>
    <w:p w14:paraId="774C2F9D" w14:textId="2C85AE73" w:rsidR="00E22EDF" w:rsidRPr="001A07DD" w:rsidRDefault="00E22EDF" w:rsidP="00E22EDF">
      <w:pPr>
        <w:spacing w:after="0"/>
      </w:pPr>
      <w:r w:rsidRPr="00E22EDF">
        <w:rPr>
          <w:noProof/>
        </w:rPr>
        <w:drawing>
          <wp:inline distT="0" distB="0" distL="0" distR="0" wp14:anchorId="1F823DC2" wp14:editId="14F50C29">
            <wp:extent cx="5506218" cy="2981741"/>
            <wp:effectExtent l="0" t="0" r="0" b="9525"/>
            <wp:docPr id="571763490" name="Obrázek 1" descr="Text image content, screenshot, colo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63490" name="Obrázek 1" descr="Obsah obrázku text, snímek obrazovky, Barevnost, design&#10;&#10;Obsah vygenerovaný umělou inteligencí může být nesprávný."/>
                    <pic:cNvPicPr/>
                  </pic:nvPicPr>
                  <pic:blipFill>
                    <a:blip r:embed="rId13"/>
                    <a:stretch>
                      <a:fillRect/>
                    </a:stretch>
                  </pic:blipFill>
                  <pic:spPr>
                    <a:xfrm>
                      <a:off x="0" y="0"/>
                      <a:ext cx="5506218" cy="2981741"/>
                    </a:xfrm>
                    <a:prstGeom prst="rect">
                      <a:avLst/>
                    </a:prstGeom>
                  </pic:spPr>
                </pic:pic>
              </a:graphicData>
            </a:graphic>
          </wp:inline>
        </w:drawing>
      </w:r>
    </w:p>
    <w:p w14:paraId="78E7860E" w14:textId="77777777" w:rsidR="001A07DD" w:rsidRPr="001A07DD" w:rsidRDefault="001A07DD" w:rsidP="001A07DD">
      <w:pPr>
        <w:pStyle w:val="Nadpis2"/>
        <w:rPr>
          <w:sz w:val="24"/>
          <w:szCs w:val="24"/>
        </w:rPr>
      </w:pPr>
      <w:bookmarkStart w:id="36" w:name="_Toc199316045"/>
      <w:r w:rsidRPr="001A07DD">
        <w:rPr>
          <w:sz w:val="24"/>
          <w:szCs w:val="24"/>
        </w:rPr>
        <w:t>8.2. Technical and operational recommendations</w:t>
      </w:r>
      <w:bookmarkEnd w:id="36"/>
    </w:p>
    <w:p w14:paraId="650ECEC7" w14:textId="77777777" w:rsidR="001A07DD" w:rsidRPr="001A07DD" w:rsidRDefault="001A07DD" w:rsidP="00A93F6B">
      <w:pPr>
        <w:numPr>
          <w:ilvl w:val="0"/>
          <w:numId w:val="53"/>
        </w:numPr>
        <w:spacing w:after="0"/>
        <w:ind w:left="714" w:hanging="357"/>
      </w:pPr>
      <w:r w:rsidRPr="001A07DD">
        <w:rPr>
          <w:b/>
          <w:bCs/>
        </w:rPr>
        <w:t>Invest primarily in high-quality digital infrastructure (VHCN or LoRaWAN/IoT network)</w:t>
      </w:r>
      <w:r w:rsidRPr="001A07DD">
        <w:br/>
        <w:t>This basis is essential for centralized management and further development – without stable networks, reliable smart management cannot be operated.</w:t>
      </w:r>
    </w:p>
    <w:p w14:paraId="16A5EDF8" w14:textId="77777777" w:rsidR="00885722" w:rsidRPr="00885722" w:rsidRDefault="001A07DD" w:rsidP="00F57FF1">
      <w:pPr>
        <w:numPr>
          <w:ilvl w:val="0"/>
          <w:numId w:val="53"/>
        </w:numPr>
        <w:spacing w:after="0"/>
        <w:ind w:left="714" w:hanging="357"/>
        <w:jc w:val="both"/>
      </w:pPr>
      <w:r w:rsidRPr="001A07DD">
        <w:rPr>
          <w:b/>
          <w:bCs/>
        </w:rPr>
        <w:t xml:space="preserve">Choose a modular solution of the "pilot-scale" natureStart </w:t>
      </w:r>
    </w:p>
    <w:p w14:paraId="041FA6B3" w14:textId="76A6FB10" w:rsidR="001A07DD" w:rsidRPr="001A07DD" w:rsidRDefault="001A07DD" w:rsidP="00885722">
      <w:pPr>
        <w:spacing w:after="0"/>
        <w:ind w:left="714"/>
        <w:jc w:val="both"/>
      </w:pPr>
      <w:r w:rsidRPr="001A07DD">
        <w:t>with a pilot project on a limited part of the network (for example, a few streets or a selected urban area), evaluate the results, savings, public reaction, and only then proceed to faster implementation on the entire territory.</w:t>
      </w:r>
    </w:p>
    <w:p w14:paraId="7652B315" w14:textId="77777777" w:rsidR="00F57FF1" w:rsidRPr="00F57FF1" w:rsidRDefault="001A07DD" w:rsidP="00F57FF1">
      <w:pPr>
        <w:numPr>
          <w:ilvl w:val="0"/>
          <w:numId w:val="53"/>
        </w:numPr>
        <w:spacing w:after="0"/>
        <w:ind w:left="714" w:hanging="357"/>
        <w:jc w:val="both"/>
      </w:pPr>
      <w:r w:rsidRPr="001A07DD">
        <w:rPr>
          <w:b/>
          <w:bCs/>
        </w:rPr>
        <w:t>Pay attention to cybersecurity from the start</w:t>
      </w:r>
    </w:p>
    <w:p w14:paraId="4D4AE4E9" w14:textId="5DAD1A3F" w:rsidR="001A07DD" w:rsidRPr="001A07DD" w:rsidRDefault="001A07DD" w:rsidP="00F57FF1">
      <w:pPr>
        <w:spacing w:after="0"/>
        <w:ind w:left="714"/>
        <w:jc w:val="both"/>
      </w:pPr>
      <w:r w:rsidRPr="001A07DD">
        <w:t>Implement security standards (passwords, encryption, network segmentation, regular updates). Count on staff training. Consider a mandatory backup and disaster recovery plan.</w:t>
      </w:r>
    </w:p>
    <w:p w14:paraId="049D4C1A" w14:textId="77777777" w:rsidR="00F57FF1" w:rsidRPr="00F57FF1" w:rsidRDefault="001A07DD" w:rsidP="00F57FF1">
      <w:pPr>
        <w:numPr>
          <w:ilvl w:val="0"/>
          <w:numId w:val="53"/>
        </w:numPr>
        <w:spacing w:after="0"/>
        <w:ind w:left="714" w:hanging="357"/>
        <w:jc w:val="both"/>
      </w:pPr>
      <w:r w:rsidRPr="001A07DD">
        <w:rPr>
          <w:b/>
          <w:bCs/>
        </w:rPr>
        <w:t>Monitor and evaluate traffic based on real data</w:t>
      </w:r>
    </w:p>
    <w:p w14:paraId="4D3CAE36" w14:textId="217D3B5E" w:rsidR="001A07DD" w:rsidRPr="001A07DD" w:rsidRDefault="001A07DD" w:rsidP="00F57FF1">
      <w:pPr>
        <w:spacing w:after="0"/>
        <w:ind w:left="714"/>
        <w:jc w:val="both"/>
      </w:pPr>
      <w:r w:rsidRPr="001A07DD">
        <w:t>Automated data collection and analysis allows you to optimize service settings and plan investments – for example, measure real savings, maintenance needs, and development opportunities.</w:t>
      </w:r>
    </w:p>
    <w:p w14:paraId="34F0E8C5" w14:textId="77777777" w:rsidR="00F57FF1" w:rsidRPr="00F57FF1" w:rsidRDefault="001A07DD" w:rsidP="00F57FF1">
      <w:pPr>
        <w:numPr>
          <w:ilvl w:val="0"/>
          <w:numId w:val="53"/>
        </w:numPr>
        <w:spacing w:after="0"/>
        <w:ind w:left="714" w:hanging="357"/>
        <w:jc w:val="both"/>
      </w:pPr>
      <w:r w:rsidRPr="001A07DD">
        <w:rPr>
          <w:b/>
          <w:bCs/>
        </w:rPr>
        <w:t>Provide staff training and ongoing support</w:t>
      </w:r>
    </w:p>
    <w:p w14:paraId="2BF43937" w14:textId="191E95A6" w:rsidR="001A07DD" w:rsidRPr="001A07DD" w:rsidRDefault="001A07DD" w:rsidP="00F57FF1">
      <w:pPr>
        <w:spacing w:after="0"/>
        <w:ind w:left="714"/>
        <w:jc w:val="both"/>
      </w:pPr>
      <w:r w:rsidRPr="001A07DD">
        <w:t>Safe and efficient operation requires technically skilled administrators and basic training of service staff (a possible model of shared IT support in smaller municipalities).</w:t>
      </w:r>
    </w:p>
    <w:p w14:paraId="5343C686" w14:textId="77777777" w:rsidR="001A07DD" w:rsidRPr="001A07DD" w:rsidRDefault="001A07DD" w:rsidP="00F57FF1">
      <w:pPr>
        <w:pStyle w:val="Nadpis2"/>
        <w:jc w:val="both"/>
        <w:rPr>
          <w:sz w:val="24"/>
          <w:szCs w:val="24"/>
        </w:rPr>
      </w:pPr>
      <w:bookmarkStart w:id="37" w:name="_Toc199316046"/>
      <w:r w:rsidRPr="001A07DD">
        <w:rPr>
          <w:sz w:val="24"/>
          <w:szCs w:val="24"/>
        </w:rPr>
        <w:lastRenderedPageBreak/>
        <w:t>8.3 Economic and development recommendations</w:t>
      </w:r>
      <w:bookmarkEnd w:id="37"/>
    </w:p>
    <w:p w14:paraId="07E5BD72" w14:textId="77777777" w:rsidR="00F57FF1" w:rsidRPr="00F57FF1" w:rsidRDefault="001A07DD" w:rsidP="00F57FF1">
      <w:pPr>
        <w:numPr>
          <w:ilvl w:val="0"/>
          <w:numId w:val="54"/>
        </w:numPr>
        <w:spacing w:after="0"/>
        <w:ind w:left="714" w:hanging="357"/>
        <w:jc w:val="both"/>
      </w:pPr>
      <w:r w:rsidRPr="001A07DD">
        <w:rPr>
          <w:b/>
          <w:bCs/>
        </w:rPr>
        <w:t>Maximize the use of subsidy titles and divide investments into several phases</w:t>
      </w:r>
    </w:p>
    <w:p w14:paraId="6A23F0D2" w14:textId="13A18094" w:rsidR="001A07DD" w:rsidRPr="001A07DD" w:rsidRDefault="001A07DD" w:rsidP="00F57FF1">
      <w:pPr>
        <w:spacing w:after="0"/>
        <w:ind w:left="714"/>
        <w:jc w:val="both"/>
      </w:pPr>
      <w:r w:rsidRPr="001A07DD">
        <w:t>Securing subsidies in a timely manner significantly reduces the financial burden itself. Spreading investments facilitates cash flow while enabling continuous learning/operational optimizations.</w:t>
      </w:r>
    </w:p>
    <w:p w14:paraId="4BB15F76" w14:textId="77777777" w:rsidR="00F57FF1" w:rsidRPr="00F57FF1" w:rsidRDefault="001A07DD" w:rsidP="00F57FF1">
      <w:pPr>
        <w:numPr>
          <w:ilvl w:val="0"/>
          <w:numId w:val="54"/>
        </w:numPr>
        <w:spacing w:after="0"/>
        <w:ind w:left="714" w:hanging="357"/>
        <w:jc w:val="both"/>
      </w:pPr>
      <w:r w:rsidRPr="001A07DD">
        <w:rPr>
          <w:b/>
          <w:bCs/>
        </w:rPr>
        <w:t>Consider energy solutions in the wider ecosystem of the city/municipality, including the involvement of renewable sources and community energy</w:t>
      </w:r>
    </w:p>
    <w:p w14:paraId="7FDAA8F0" w14:textId="6EA7FCCB" w:rsidR="001A07DD" w:rsidRPr="001A07DD" w:rsidRDefault="001A07DD" w:rsidP="00F57FF1">
      <w:pPr>
        <w:spacing w:after="0"/>
        <w:ind w:left="714"/>
        <w:jc w:val="both"/>
      </w:pPr>
      <w:r w:rsidRPr="001A07DD">
        <w:t>Use existing networks for downstream projects (e.g. smart water/gas metering, parking or waste logistics), which synergistically increases the return on initial investment.</w:t>
      </w:r>
    </w:p>
    <w:p w14:paraId="54B90ED2" w14:textId="77777777" w:rsidR="00F57FF1" w:rsidRPr="00F57FF1" w:rsidRDefault="001A07DD" w:rsidP="00F57FF1">
      <w:pPr>
        <w:numPr>
          <w:ilvl w:val="0"/>
          <w:numId w:val="54"/>
        </w:numPr>
        <w:spacing w:after="0"/>
        <w:ind w:left="714" w:hanging="357"/>
        <w:jc w:val="both"/>
      </w:pPr>
      <w:r w:rsidRPr="001A07DD">
        <w:rPr>
          <w:b/>
          <w:bCs/>
        </w:rPr>
        <w:t>Open data where possible and meaningful</w:t>
      </w:r>
    </w:p>
    <w:p w14:paraId="028FFAAC" w14:textId="5A7A65A7" w:rsidR="001A07DD" w:rsidRPr="001A07DD" w:rsidRDefault="001A07DD" w:rsidP="00F57FF1">
      <w:pPr>
        <w:spacing w:after="0"/>
        <w:ind w:left="714"/>
        <w:jc w:val="both"/>
      </w:pPr>
      <w:r w:rsidRPr="001A07DD">
        <w:t>The publication of aggregated and anonymised data promotes transparency and involves citizens or third parties in innovation (e.g. Amsterdam or Brno by involving start-ups).</w:t>
      </w:r>
    </w:p>
    <w:p w14:paraId="68905925" w14:textId="77777777" w:rsidR="001A07DD" w:rsidRPr="001A07DD" w:rsidRDefault="001A07DD" w:rsidP="001A07DD">
      <w:pPr>
        <w:pStyle w:val="Nadpis2"/>
        <w:rPr>
          <w:sz w:val="24"/>
          <w:szCs w:val="24"/>
        </w:rPr>
      </w:pPr>
      <w:bookmarkStart w:id="38" w:name="_Toc199316047"/>
      <w:r w:rsidRPr="001A07DD">
        <w:rPr>
          <w:sz w:val="24"/>
          <w:szCs w:val="24"/>
        </w:rPr>
        <w:t>8.4 How to use examples of good practice (Písek, abroad)</w:t>
      </w:r>
      <w:bookmarkEnd w:id="38"/>
    </w:p>
    <w:p w14:paraId="04B8D749" w14:textId="77777777" w:rsidR="001A07DD" w:rsidRPr="001A07DD" w:rsidRDefault="001A07DD" w:rsidP="00F57FF1">
      <w:pPr>
        <w:numPr>
          <w:ilvl w:val="0"/>
          <w:numId w:val="55"/>
        </w:numPr>
        <w:spacing w:after="0"/>
        <w:ind w:hanging="357"/>
        <w:jc w:val="both"/>
      </w:pPr>
      <w:r w:rsidRPr="001A07DD">
        <w:rPr>
          <w:b/>
          <w:bCs/>
        </w:rPr>
        <w:t>Conceptually inspired:</w:t>
      </w:r>
    </w:p>
    <w:p w14:paraId="4227B2C8" w14:textId="77777777" w:rsidR="001A07DD" w:rsidRPr="001A07DD" w:rsidRDefault="001A07DD" w:rsidP="00F57FF1">
      <w:pPr>
        <w:numPr>
          <w:ilvl w:val="1"/>
          <w:numId w:val="55"/>
        </w:numPr>
        <w:spacing w:after="0"/>
        <w:ind w:hanging="357"/>
        <w:jc w:val="both"/>
      </w:pPr>
      <w:r w:rsidRPr="001A07DD">
        <w:t>Písek – emphasis on open infrastructure and combining pilot/subsidy projects.</w:t>
      </w:r>
    </w:p>
    <w:p w14:paraId="08028364" w14:textId="77777777" w:rsidR="001A07DD" w:rsidRPr="001A07DD" w:rsidRDefault="001A07DD" w:rsidP="00F57FF1">
      <w:pPr>
        <w:numPr>
          <w:ilvl w:val="1"/>
          <w:numId w:val="55"/>
        </w:numPr>
        <w:spacing w:after="0"/>
        <w:ind w:hanging="357"/>
        <w:jc w:val="both"/>
      </w:pPr>
      <w:r w:rsidRPr="001A07DD">
        <w:t>Brno/Vienna – linking the energy sector with other city services, participation of residents.</w:t>
      </w:r>
    </w:p>
    <w:p w14:paraId="637759E9" w14:textId="77777777" w:rsidR="001A07DD" w:rsidRPr="001A07DD" w:rsidRDefault="001A07DD" w:rsidP="00F57FF1">
      <w:pPr>
        <w:numPr>
          <w:ilvl w:val="0"/>
          <w:numId w:val="55"/>
        </w:numPr>
        <w:spacing w:after="0"/>
        <w:ind w:hanging="357"/>
        <w:jc w:val="both"/>
      </w:pPr>
      <w:r w:rsidRPr="001A07DD">
        <w:rPr>
          <w:b/>
          <w:bCs/>
        </w:rPr>
        <w:t>Learn from mistakes:</w:t>
      </w:r>
    </w:p>
    <w:p w14:paraId="74C11D87" w14:textId="77777777" w:rsidR="001A07DD" w:rsidRPr="001A07DD" w:rsidRDefault="001A07DD" w:rsidP="00F57FF1">
      <w:pPr>
        <w:numPr>
          <w:ilvl w:val="1"/>
          <w:numId w:val="55"/>
        </w:numPr>
        <w:spacing w:after="0"/>
        <w:ind w:hanging="357"/>
        <w:jc w:val="both"/>
      </w:pPr>
      <w:r w:rsidRPr="001A07DD">
        <w:t>Avoid closed or proprietary systems – the experience of some cities shows that the price of an easy "all-in-one" solution means higher costs for expansion.</w:t>
      </w:r>
    </w:p>
    <w:p w14:paraId="2F96B4BD" w14:textId="77777777" w:rsidR="001A07DD" w:rsidRPr="001A07DD" w:rsidRDefault="001A07DD" w:rsidP="00F57FF1">
      <w:pPr>
        <w:numPr>
          <w:ilvl w:val="1"/>
          <w:numId w:val="55"/>
        </w:numPr>
        <w:spacing w:after="0"/>
        <w:ind w:hanging="357"/>
        <w:jc w:val="both"/>
      </w:pPr>
      <w:r w:rsidRPr="001A07DD">
        <w:t>Do not underestimate administration and security (personnel, training, operational tools).</w:t>
      </w:r>
    </w:p>
    <w:p w14:paraId="5D5C0564" w14:textId="77777777" w:rsidR="00F57FF1" w:rsidRPr="00F57FF1" w:rsidRDefault="001A07DD" w:rsidP="00F57FF1">
      <w:pPr>
        <w:numPr>
          <w:ilvl w:val="0"/>
          <w:numId w:val="55"/>
        </w:numPr>
        <w:spacing w:after="0"/>
        <w:ind w:hanging="357"/>
        <w:jc w:val="both"/>
      </w:pPr>
      <w:r w:rsidRPr="001A07DD">
        <w:rPr>
          <w:b/>
          <w:bCs/>
        </w:rPr>
        <w:t>Evaluate and share results regularly</w:t>
      </w:r>
    </w:p>
    <w:p w14:paraId="43A07154" w14:textId="2E47B58E" w:rsidR="001A07DD" w:rsidRPr="001A07DD" w:rsidRDefault="001A07DD" w:rsidP="00F57FF1">
      <w:pPr>
        <w:spacing w:after="0"/>
        <w:ind w:left="720"/>
        <w:jc w:val="both"/>
      </w:pPr>
      <w:r w:rsidRPr="001A07DD">
        <w:t>This makes it possible to adapt the strategy over the years, find new partners and draw on additional subsidy impulses.</w:t>
      </w:r>
    </w:p>
    <w:p w14:paraId="430AC391" w14:textId="77777777" w:rsidR="00417387" w:rsidRPr="00A418F8" w:rsidRDefault="00417387" w:rsidP="00A418F8">
      <w:pPr>
        <w:pStyle w:val="Nadpis1"/>
        <w:rPr>
          <w:sz w:val="28"/>
          <w:szCs w:val="28"/>
        </w:rPr>
      </w:pPr>
      <w:bookmarkStart w:id="39" w:name="_Toc199316048"/>
      <w:r w:rsidRPr="00A418F8">
        <w:rPr>
          <w:sz w:val="28"/>
          <w:szCs w:val="28"/>
        </w:rPr>
        <w:t>9. Conclusion and summary</w:t>
      </w:r>
      <w:bookmarkEnd w:id="39"/>
    </w:p>
    <w:p w14:paraId="79D783E2" w14:textId="77777777" w:rsidR="00DF73CE" w:rsidRDefault="00417387" w:rsidP="00DF73CE">
      <w:pPr>
        <w:jc w:val="both"/>
      </w:pPr>
      <w:r w:rsidRPr="00417387">
        <w:t xml:space="preserve">Smart energy management and modern public lighting represent a clear path for Czech municipalities and cities to </w:t>
      </w:r>
      <w:r w:rsidRPr="00417387">
        <w:rPr>
          <w:b/>
          <w:bCs/>
        </w:rPr>
        <w:t>reduce operating costs, increase safety, improve the environment and quality services for residents</w:t>
      </w:r>
      <w:r w:rsidRPr="00417387">
        <w:t>.</w:t>
      </w:r>
    </w:p>
    <w:p w14:paraId="0EFD5916" w14:textId="5BEB7082" w:rsidR="00417387" w:rsidRPr="00417387" w:rsidRDefault="00417387" w:rsidP="00DF73CE">
      <w:pPr>
        <w:jc w:val="both"/>
      </w:pPr>
      <w:r w:rsidRPr="00417387">
        <w:t xml:space="preserve">The study showed that success in these areas is not only a matter of technology, </w:t>
      </w:r>
      <w:r w:rsidRPr="00417387">
        <w:rPr>
          <w:b/>
          <w:bCs/>
        </w:rPr>
        <w:t>but above all of strategic planning, openness, collaboration and long-term work with data</w:t>
      </w:r>
      <w:r w:rsidRPr="00417387">
        <w:t>.</w:t>
      </w:r>
    </w:p>
    <w:p w14:paraId="284F5871" w14:textId="77777777" w:rsidR="00417387" w:rsidRPr="00417387" w:rsidRDefault="00417387" w:rsidP="00DF73CE">
      <w:pPr>
        <w:spacing w:after="0"/>
        <w:rPr>
          <w:b/>
          <w:bCs/>
        </w:rPr>
      </w:pPr>
      <w:r w:rsidRPr="00417387">
        <w:rPr>
          <w:b/>
          <w:bCs/>
        </w:rPr>
        <w:t>Key takeaways and lessons learned</w:t>
      </w:r>
    </w:p>
    <w:p w14:paraId="0700AA6A" w14:textId="77777777" w:rsidR="00417387" w:rsidRPr="00417387" w:rsidRDefault="00417387" w:rsidP="000069CD">
      <w:pPr>
        <w:numPr>
          <w:ilvl w:val="0"/>
          <w:numId w:val="57"/>
        </w:numPr>
        <w:spacing w:after="0"/>
        <w:jc w:val="both"/>
      </w:pPr>
      <w:r w:rsidRPr="00417387">
        <w:rPr>
          <w:b/>
          <w:bCs/>
        </w:rPr>
        <w:t>Digitalisation and VHCN</w:t>
      </w:r>
      <w:r w:rsidRPr="00417387">
        <w:t xml:space="preserve"> are the basis for modern energy management and utilities. It is necessary to build on a high-quality, safe and open infrastructure.</w:t>
      </w:r>
    </w:p>
    <w:p w14:paraId="3F96634C" w14:textId="77777777" w:rsidR="00417387" w:rsidRPr="00417387" w:rsidRDefault="00417387" w:rsidP="000069CD">
      <w:pPr>
        <w:numPr>
          <w:ilvl w:val="0"/>
          <w:numId w:val="57"/>
        </w:numPr>
        <w:spacing w:after="0"/>
        <w:jc w:val="both"/>
      </w:pPr>
      <w:r w:rsidRPr="00417387">
        <w:rPr>
          <w:b/>
          <w:bCs/>
        </w:rPr>
        <w:t>Smart energy management brings real savings</w:t>
      </w:r>
      <w:r w:rsidRPr="00417387">
        <w:t xml:space="preserve"> (usually 25-40% in</w:t>
      </w:r>
      <w:r w:rsidRPr="00417387">
        <w:rPr>
          <w:rFonts w:ascii="Aptos" w:hAnsi="Aptos" w:cs="Aptos"/>
        </w:rPr>
        <w:t>public lighting</w:t>
      </w:r>
      <w:r w:rsidRPr="00417387">
        <w:t>, 10-25% in other</w:t>
      </w:r>
      <w:r w:rsidRPr="00417387">
        <w:rPr>
          <w:rFonts w:ascii="Aptos" w:hAnsi="Aptos" w:cs="Aptos"/>
        </w:rPr>
        <w:t>services) and significant</w:t>
      </w:r>
      <w:r w:rsidRPr="00417387">
        <w:t xml:space="preserve"> environmental benefits.</w:t>
      </w:r>
    </w:p>
    <w:p w14:paraId="076C3CB2" w14:textId="77777777" w:rsidR="00417387" w:rsidRPr="00417387" w:rsidRDefault="00417387" w:rsidP="000069CD">
      <w:pPr>
        <w:numPr>
          <w:ilvl w:val="0"/>
          <w:numId w:val="57"/>
        </w:numPr>
        <w:spacing w:after="0"/>
        <w:jc w:val="both"/>
      </w:pPr>
      <w:r w:rsidRPr="00417387">
        <w:rPr>
          <w:b/>
          <w:bCs/>
        </w:rPr>
        <w:t>Open standards and interoperability</w:t>
      </w:r>
      <w:r w:rsidRPr="00417387">
        <w:t xml:space="preserve"> must be a priority; they significantly reduce the risk of technological dependency and facilitate further development.</w:t>
      </w:r>
    </w:p>
    <w:p w14:paraId="5E612339" w14:textId="77777777" w:rsidR="00417387" w:rsidRPr="00417387" w:rsidRDefault="00417387" w:rsidP="000069CD">
      <w:pPr>
        <w:numPr>
          <w:ilvl w:val="0"/>
          <w:numId w:val="57"/>
        </w:numPr>
        <w:spacing w:after="0"/>
        <w:jc w:val="both"/>
      </w:pPr>
      <w:r w:rsidRPr="00417387">
        <w:t xml:space="preserve">The main </w:t>
      </w:r>
      <w:r w:rsidRPr="00417387">
        <w:rPr>
          <w:b/>
          <w:bCs/>
        </w:rPr>
        <w:t>barriers</w:t>
      </w:r>
      <w:r w:rsidRPr="00417387">
        <w:t xml:space="preserve"> are mainly initial funding, staffing, cybersecurity issues and sometimes also resistance to change.</w:t>
      </w:r>
    </w:p>
    <w:p w14:paraId="4F912224" w14:textId="77777777" w:rsidR="00417387" w:rsidRPr="00417387" w:rsidRDefault="00417387" w:rsidP="000069CD">
      <w:pPr>
        <w:numPr>
          <w:ilvl w:val="0"/>
          <w:numId w:val="57"/>
        </w:numPr>
        <w:spacing w:after="0"/>
        <w:jc w:val="both"/>
      </w:pPr>
      <w:r w:rsidRPr="00417387">
        <w:lastRenderedPageBreak/>
        <w:t xml:space="preserve">Successful projects (Písek, Brno, Amsterdam, Vienna) bet on </w:t>
      </w:r>
      <w:r w:rsidRPr="00417387">
        <w:rPr>
          <w:b/>
          <w:bCs/>
        </w:rPr>
        <w:t>gradual implementation, active involvement of citizens, interconnection of various areas (energy, transport, environment, security) and long-term work with data</w:t>
      </w:r>
      <w:r w:rsidRPr="00417387">
        <w:t>.</w:t>
      </w:r>
    </w:p>
    <w:p w14:paraId="4CF86871" w14:textId="77777777" w:rsidR="000069CD" w:rsidRDefault="000069CD" w:rsidP="00417387">
      <w:pPr>
        <w:rPr>
          <w:b/>
          <w:bCs/>
        </w:rPr>
      </w:pPr>
    </w:p>
    <w:p w14:paraId="0DD79027" w14:textId="3AF10FD0" w:rsidR="00417387" w:rsidRPr="00417387" w:rsidRDefault="00417387" w:rsidP="00417387">
      <w:pPr>
        <w:rPr>
          <w:b/>
          <w:bCs/>
        </w:rPr>
      </w:pPr>
      <w:r w:rsidRPr="00417387">
        <w:rPr>
          <w:b/>
          <w:bCs/>
        </w:rPr>
        <w:t>Recommended steps for municipalities and cities</w:t>
      </w:r>
    </w:p>
    <w:p w14:paraId="21C1F02D" w14:textId="77777777" w:rsidR="00417387" w:rsidRPr="00417387" w:rsidRDefault="00417387" w:rsidP="00417387">
      <w:pPr>
        <w:rPr>
          <w:b/>
          <w:bCs/>
        </w:rPr>
      </w:pPr>
      <w:r w:rsidRPr="00417387">
        <w:rPr>
          <w:b/>
          <w:bCs/>
        </w:rPr>
        <w:t>Ten commandments for the effective implementation of smart energy management</w:t>
      </w:r>
    </w:p>
    <w:p w14:paraId="2827B72E" w14:textId="77777777" w:rsidR="00417387" w:rsidRPr="00417387" w:rsidRDefault="00417387" w:rsidP="00F57FF1">
      <w:pPr>
        <w:numPr>
          <w:ilvl w:val="0"/>
          <w:numId w:val="58"/>
        </w:numPr>
        <w:spacing w:after="0"/>
        <w:ind w:left="714" w:hanging="357"/>
        <w:jc w:val="both"/>
      </w:pPr>
      <w:r w:rsidRPr="00417387">
        <w:rPr>
          <w:b/>
          <w:bCs/>
        </w:rPr>
        <w:t>Set a concept and goals</w:t>
      </w:r>
      <w:r w:rsidRPr="00417387">
        <w:t xml:space="preserve"> – prepare a long-term plan for the digitization of energy and public lighting.</w:t>
      </w:r>
    </w:p>
    <w:p w14:paraId="16AB2878" w14:textId="77777777" w:rsidR="00417387" w:rsidRPr="00417387" w:rsidRDefault="00417387" w:rsidP="00F57FF1">
      <w:pPr>
        <w:numPr>
          <w:ilvl w:val="0"/>
          <w:numId w:val="58"/>
        </w:numPr>
        <w:spacing w:after="0"/>
        <w:ind w:left="714" w:hanging="357"/>
        <w:jc w:val="both"/>
      </w:pPr>
      <w:r w:rsidRPr="00417387">
        <w:rPr>
          <w:b/>
          <w:bCs/>
        </w:rPr>
        <w:t>Examine infrastructure and capacities</w:t>
      </w:r>
      <w:r w:rsidRPr="00417387">
        <w:t xml:space="preserve"> by analyzing the current state of your network, IT, and HR resources.</w:t>
      </w:r>
    </w:p>
    <w:p w14:paraId="3F3C4562" w14:textId="77777777" w:rsidR="00417387" w:rsidRPr="00417387" w:rsidRDefault="00417387" w:rsidP="00F57FF1">
      <w:pPr>
        <w:numPr>
          <w:ilvl w:val="0"/>
          <w:numId w:val="58"/>
        </w:numPr>
        <w:spacing w:after="0"/>
        <w:ind w:left="714" w:hanging="357"/>
        <w:jc w:val="both"/>
      </w:pPr>
      <w:r w:rsidRPr="00417387">
        <w:rPr>
          <w:b/>
          <w:bCs/>
        </w:rPr>
        <w:t>Bet on open technologies and standards</w:t>
      </w:r>
      <w:r w:rsidRPr="00417387">
        <w:t>, minimize vendor lock-in.</w:t>
      </w:r>
    </w:p>
    <w:p w14:paraId="063E8683" w14:textId="77777777" w:rsidR="00417387" w:rsidRPr="00417387" w:rsidRDefault="00417387" w:rsidP="00F57FF1">
      <w:pPr>
        <w:numPr>
          <w:ilvl w:val="0"/>
          <w:numId w:val="58"/>
        </w:numPr>
        <w:spacing w:after="0"/>
        <w:ind w:left="714" w:hanging="357"/>
        <w:jc w:val="both"/>
      </w:pPr>
      <w:r w:rsidRPr="00417387">
        <w:rPr>
          <w:b/>
          <w:bCs/>
        </w:rPr>
        <w:t>Secure funding and subsidies</w:t>
      </w:r>
      <w:r w:rsidRPr="00417387">
        <w:t xml:space="preserve"> – take advantage of available programs and plan your budget wisely.</w:t>
      </w:r>
    </w:p>
    <w:p w14:paraId="27BB1520" w14:textId="77777777" w:rsidR="00417387" w:rsidRPr="00417387" w:rsidRDefault="00417387" w:rsidP="00F57FF1">
      <w:pPr>
        <w:numPr>
          <w:ilvl w:val="0"/>
          <w:numId w:val="58"/>
        </w:numPr>
        <w:spacing w:after="0"/>
        <w:ind w:left="714" w:hanging="357"/>
        <w:jc w:val="both"/>
      </w:pPr>
      <w:r w:rsidRPr="00417387">
        <w:rPr>
          <w:b/>
          <w:bCs/>
        </w:rPr>
        <w:t>Start with a pilot project</w:t>
      </w:r>
      <w:r w:rsidRPr="00417387">
        <w:t>, evaluate its results and then proceed with</w:t>
      </w:r>
      <w:r w:rsidRPr="00417387">
        <w:rPr>
          <w:rFonts w:ascii="Aptos" w:hAnsi="Aptos" w:cs="Aptos"/>
        </w:rPr>
        <w:t xml:space="preserve"> scaling</w:t>
      </w:r>
      <w:r w:rsidRPr="00417387">
        <w:t>.</w:t>
      </w:r>
    </w:p>
    <w:p w14:paraId="4F2635AE" w14:textId="77777777" w:rsidR="00417387" w:rsidRPr="00417387" w:rsidRDefault="00417387" w:rsidP="00F57FF1">
      <w:pPr>
        <w:numPr>
          <w:ilvl w:val="0"/>
          <w:numId w:val="58"/>
        </w:numPr>
        <w:spacing w:after="0"/>
        <w:ind w:left="714" w:hanging="357"/>
        <w:jc w:val="both"/>
      </w:pPr>
      <w:r w:rsidRPr="00417387">
        <w:rPr>
          <w:b/>
          <w:bCs/>
        </w:rPr>
        <w:t>Involve the public and professional partners</w:t>
      </w:r>
      <w:r w:rsidRPr="00417387">
        <w:t xml:space="preserve"> – open communication increases support and reduces resistance to change.</w:t>
      </w:r>
    </w:p>
    <w:p w14:paraId="07E631E0" w14:textId="77777777" w:rsidR="00417387" w:rsidRPr="00417387" w:rsidRDefault="00417387" w:rsidP="00F57FF1">
      <w:pPr>
        <w:numPr>
          <w:ilvl w:val="0"/>
          <w:numId w:val="58"/>
        </w:numPr>
        <w:spacing w:after="0"/>
        <w:ind w:left="714" w:hanging="357"/>
        <w:jc w:val="both"/>
      </w:pPr>
      <w:r w:rsidRPr="00417387">
        <w:rPr>
          <w:b/>
          <w:bCs/>
        </w:rPr>
        <w:t>Build a secure and robust network</w:t>
      </w:r>
      <w:r w:rsidRPr="00417387">
        <w:t xml:space="preserve"> (VHCN, IoT, LoRaWAN)</w:t>
      </w:r>
      <w:r w:rsidRPr="00417387">
        <w:rPr>
          <w:rFonts w:ascii="Aptos" w:hAnsi="Aptos" w:cs="Aptos"/>
        </w:rPr>
        <w:t>and you are dealing with security and scalability from the very beginning.</w:t>
      </w:r>
    </w:p>
    <w:p w14:paraId="251413CD" w14:textId="77777777" w:rsidR="00417387" w:rsidRPr="00417387" w:rsidRDefault="00417387" w:rsidP="00F57FF1">
      <w:pPr>
        <w:numPr>
          <w:ilvl w:val="0"/>
          <w:numId w:val="58"/>
        </w:numPr>
        <w:spacing w:after="0"/>
        <w:ind w:left="714" w:hanging="357"/>
        <w:jc w:val="both"/>
      </w:pPr>
      <w:r w:rsidRPr="00417387">
        <w:rPr>
          <w:b/>
          <w:bCs/>
        </w:rPr>
        <w:t>Monitor and evaluate data</w:t>
      </w:r>
      <w:r w:rsidRPr="00417387">
        <w:t xml:space="preserve"> – savings, environmental benefits, development needs.</w:t>
      </w:r>
    </w:p>
    <w:p w14:paraId="0E486682" w14:textId="77777777" w:rsidR="00417387" w:rsidRPr="00417387" w:rsidRDefault="00417387" w:rsidP="00F57FF1">
      <w:pPr>
        <w:numPr>
          <w:ilvl w:val="0"/>
          <w:numId w:val="58"/>
        </w:numPr>
        <w:spacing w:after="0"/>
        <w:ind w:left="714" w:hanging="357"/>
        <w:jc w:val="both"/>
      </w:pPr>
      <w:r w:rsidRPr="00417387">
        <w:rPr>
          <w:b/>
          <w:bCs/>
        </w:rPr>
        <w:t>Continuously educate staff</w:t>
      </w:r>
      <w:r w:rsidRPr="00417387">
        <w:t xml:space="preserve"> and keep your management and security knowledge up to date.</w:t>
      </w:r>
    </w:p>
    <w:p w14:paraId="0A914433" w14:textId="77777777" w:rsidR="00417387" w:rsidRPr="00417387" w:rsidRDefault="00417387" w:rsidP="00F57FF1">
      <w:pPr>
        <w:numPr>
          <w:ilvl w:val="0"/>
          <w:numId w:val="58"/>
        </w:numPr>
        <w:spacing w:after="0"/>
        <w:ind w:left="714" w:hanging="357"/>
        <w:jc w:val="both"/>
      </w:pPr>
      <w:r w:rsidRPr="00417387">
        <w:rPr>
          <w:b/>
          <w:bCs/>
        </w:rPr>
        <w:t>Regularly review and share experience</w:t>
      </w:r>
      <w:r w:rsidRPr="00417387">
        <w:t xml:space="preserve"> – benchmarking (comparison with other municipalities), adaptation to new possibilities and technologies.</w:t>
      </w:r>
    </w:p>
    <w:p w14:paraId="01F20A22" w14:textId="36565B90" w:rsidR="00417387" w:rsidRPr="00417387" w:rsidRDefault="00417387" w:rsidP="00417387"/>
    <w:p w14:paraId="3D7B7745" w14:textId="77777777" w:rsidR="00417387" w:rsidRPr="00417387" w:rsidRDefault="00417387" w:rsidP="00417387">
      <w:pPr>
        <w:rPr>
          <w:b/>
          <w:bCs/>
        </w:rPr>
      </w:pPr>
      <w:r w:rsidRPr="00417387">
        <w:rPr>
          <w:b/>
          <w:bCs/>
        </w:rPr>
        <w:t>Looking ahead</w:t>
      </w:r>
    </w:p>
    <w:p w14:paraId="449B5F65" w14:textId="77777777" w:rsidR="00417387" w:rsidRPr="00417387" w:rsidRDefault="00417387" w:rsidP="00DF73CE">
      <w:pPr>
        <w:jc w:val="both"/>
      </w:pPr>
      <w:r w:rsidRPr="00417387">
        <w:t xml:space="preserve">The trend of digitization in public services will  continue to grow in the </w:t>
      </w:r>
      <w:r w:rsidRPr="00417387">
        <w:rPr>
          <w:rFonts w:ascii="Aptos" w:hAnsi="Aptos" w:cs="Aptos"/>
        </w:rPr>
        <w:t>Czech Republic and Europe</w:t>
      </w:r>
      <w:r w:rsidRPr="00417387">
        <w:t xml:space="preserve">. Smart energy management and Smart Lighting are the gateway to further digitization of cities and municipalities </w:t>
      </w:r>
      <w:r w:rsidRPr="00417387">
        <w:rPr>
          <w:rFonts w:ascii="Aptos" w:hAnsi="Aptos" w:cs="Aptos"/>
        </w:rPr>
        <w:t>–</w:t>
      </w:r>
      <w:r w:rsidRPr="00417387">
        <w:t xml:space="preserve"> the Internet of Things, community energy, RES integration, smart transport planning and environmental measures.</w:t>
      </w:r>
    </w:p>
    <w:p w14:paraId="17A7818E" w14:textId="77777777" w:rsidR="00417387" w:rsidRPr="00417387" w:rsidRDefault="00417387" w:rsidP="00DF73CE">
      <w:pPr>
        <w:jc w:val="both"/>
      </w:pPr>
      <w:r w:rsidRPr="00417387">
        <w:t>Municipalities have the opportunity to use the experience of leaders, grow gradually and safely with regard to their own conditions. Investing in open standards and human capital clearly pays off not only in terms of energy, but also socially.</w:t>
      </w:r>
    </w:p>
    <w:p w14:paraId="1021F297" w14:textId="2A03829F" w:rsidR="00417387" w:rsidRPr="00417387" w:rsidRDefault="00417387" w:rsidP="00DF73CE">
      <w:pPr>
        <w:jc w:val="both"/>
      </w:pPr>
    </w:p>
    <w:p w14:paraId="0D401B94" w14:textId="77777777" w:rsidR="00B15904" w:rsidRDefault="00B15904">
      <w:pPr>
        <w:rPr>
          <w:rFonts w:asciiTheme="majorHAnsi" w:eastAsiaTheme="majorEastAsia" w:hAnsiTheme="majorHAnsi" w:cstheme="majorBidi"/>
          <w:color w:val="0F4761" w:themeColor="accent1" w:themeShade="BF"/>
          <w:sz w:val="28"/>
          <w:szCs w:val="28"/>
        </w:rPr>
      </w:pPr>
      <w:r>
        <w:rPr>
          <w:sz w:val="28"/>
          <w:szCs w:val="28"/>
        </w:rPr>
        <w:br w:type="page"/>
      </w:r>
    </w:p>
    <w:p w14:paraId="46F53454" w14:textId="1710493A" w:rsidR="00417387" w:rsidRPr="00417387" w:rsidRDefault="00B15904" w:rsidP="00B15904">
      <w:pPr>
        <w:pStyle w:val="Nadpis1"/>
      </w:pPr>
      <w:bookmarkStart w:id="40" w:name="_Toc199316049"/>
      <w:r>
        <w:rPr>
          <w:sz w:val="28"/>
          <w:szCs w:val="28"/>
        </w:rPr>
        <w:lastRenderedPageBreak/>
        <w:t>10. Literature, links and sources</w:t>
      </w:r>
      <w:bookmarkEnd w:id="40"/>
    </w:p>
    <w:p w14:paraId="27A77977" w14:textId="77777777" w:rsidR="00B15904" w:rsidRDefault="00B15904" w:rsidP="004A05FC">
      <w:pPr>
        <w:rPr>
          <w:b/>
          <w:bCs/>
        </w:rPr>
      </w:pPr>
    </w:p>
    <w:p w14:paraId="2DB08071" w14:textId="5DA5407A" w:rsidR="004A05FC" w:rsidRPr="004A05FC" w:rsidRDefault="004A05FC" w:rsidP="004A05FC">
      <w:pPr>
        <w:rPr>
          <w:b/>
          <w:bCs/>
        </w:rPr>
      </w:pPr>
      <w:r w:rsidRPr="004A05FC">
        <w:rPr>
          <w:b/>
          <w:bCs/>
        </w:rPr>
        <w:t>1.1 The importance of energy management for the municipality</w:t>
      </w:r>
    </w:p>
    <w:p w14:paraId="673C41B2" w14:textId="77777777" w:rsidR="004A05FC" w:rsidRPr="004A05FC" w:rsidRDefault="004A05FC" w:rsidP="00A93F6B">
      <w:pPr>
        <w:numPr>
          <w:ilvl w:val="0"/>
          <w:numId w:val="5"/>
        </w:numPr>
      </w:pPr>
      <w:r w:rsidRPr="004A05FC">
        <w:rPr>
          <w:b/>
          <w:bCs/>
        </w:rPr>
        <w:t>Ministry of Industry and Trade of the Czech Republic: Energy Management for Cities and MunicipalitiesOverview of obligations and recommendations for systematic energy management in public administration.</w:t>
      </w:r>
      <w:r w:rsidRPr="004A05FC">
        <w:br/>
      </w:r>
      <w:hyperlink r:id="rId14" w:tgtFrame="_blank" w:history="1">
        <w:r w:rsidRPr="004A05FC">
          <w:rPr>
            <w:rStyle w:val="Hypertextovodkaz"/>
          </w:rPr>
          <w:t>https://www.mpo-efekt.cz/cz/energeticky-management/</w:t>
        </w:r>
      </w:hyperlink>
    </w:p>
    <w:p w14:paraId="61AE6662" w14:textId="77777777" w:rsidR="004A05FC" w:rsidRPr="004A05FC" w:rsidRDefault="004A05FC" w:rsidP="004A05FC">
      <w:pPr>
        <w:rPr>
          <w:b/>
          <w:bCs/>
        </w:rPr>
      </w:pPr>
      <w:r w:rsidRPr="004A05FC">
        <w:rPr>
          <w:b/>
          <w:bCs/>
        </w:rPr>
        <w:t>1.2 The role of digitalisation and VHCN</w:t>
      </w:r>
    </w:p>
    <w:p w14:paraId="7A9AB496" w14:textId="5ABE9D53" w:rsidR="004A05FC" w:rsidRPr="004A05FC" w:rsidRDefault="004A05FC" w:rsidP="00A93F6B">
      <w:pPr>
        <w:numPr>
          <w:ilvl w:val="0"/>
          <w:numId w:val="6"/>
        </w:numPr>
      </w:pPr>
      <w:r w:rsidRPr="004A05FC">
        <w:rPr>
          <w:b/>
          <w:bCs/>
        </w:rPr>
        <w:t>European Commission: Towards Smart Cities – Digital Infrastructure (VHCN, IoT, Open Data)</w:t>
      </w:r>
      <w:r w:rsidRPr="004A05FC">
        <w:br/>
        <w:t>Summary of the role of digital networks in the development of Smart Cities.</w:t>
      </w:r>
      <w:r w:rsidRPr="004A05FC">
        <w:br/>
      </w:r>
      <w:hyperlink r:id="rId15" w:tgtFrame="_blank" w:history="1">
        <w:r w:rsidRPr="004A05FC">
          <w:rPr>
            <w:rStyle w:val="Hypertextovodkaz"/>
          </w:rPr>
          <w:t>https://smart-cities-marketplace.ec.europa.eu/</w:t>
        </w:r>
      </w:hyperlink>
    </w:p>
    <w:p w14:paraId="7E51C923" w14:textId="44671D40" w:rsidR="004A05FC" w:rsidRPr="004A05FC" w:rsidRDefault="009826FB" w:rsidP="004A05FC">
      <w:pPr>
        <w:rPr>
          <w:b/>
          <w:bCs/>
        </w:rPr>
      </w:pPr>
      <w:r>
        <w:rPr>
          <w:b/>
          <w:bCs/>
        </w:rPr>
        <w:t>1.3 Practical examples</w:t>
      </w:r>
    </w:p>
    <w:p w14:paraId="1A0ABC02" w14:textId="77777777" w:rsidR="009C3ACB" w:rsidRPr="009C3ACB" w:rsidRDefault="009C3ACB" w:rsidP="009C3ACB">
      <w:pPr>
        <w:numPr>
          <w:ilvl w:val="0"/>
          <w:numId w:val="7"/>
        </w:numPr>
      </w:pPr>
      <w:r w:rsidRPr="009C3ACB">
        <w:t xml:space="preserve">Písek – Smart Písek: </w:t>
      </w:r>
      <w:hyperlink r:id="rId16" w:tgtFrame="_blank" w:history="1">
        <w:r w:rsidRPr="009C3ACB">
          <w:rPr>
            <w:rStyle w:val="Hypertextovodkaz"/>
          </w:rPr>
          <w:t>https://smart.pisek.eu/index.html</w:t>
        </w:r>
      </w:hyperlink>
      <w:r w:rsidRPr="009C3ACB">
        <w:t xml:space="preserve"> 1</w:t>
      </w:r>
    </w:p>
    <w:p w14:paraId="28DB6980" w14:textId="77777777" w:rsidR="009C3ACB" w:rsidRPr="009C3ACB" w:rsidRDefault="009C3ACB" w:rsidP="009C3ACB">
      <w:pPr>
        <w:numPr>
          <w:ilvl w:val="0"/>
          <w:numId w:val="7"/>
        </w:numPr>
      </w:pPr>
      <w:r w:rsidRPr="009C3ACB">
        <w:t xml:space="preserve">Písek – ASB Portal: </w:t>
      </w:r>
      <w:hyperlink r:id="rId17" w:tgtFrame="_blank" w:history="1">
        <w:r w:rsidRPr="009C3ACB">
          <w:rPr>
            <w:rStyle w:val="Hypertextovodkaz"/>
          </w:rPr>
          <w:t>https://www.asb-portal.cz/stavebnictvi/technicka-zarizeni-budov/energie/pisek-je-smart-city</w:t>
        </w:r>
      </w:hyperlink>
      <w:r w:rsidRPr="009C3ACB">
        <w:t> </w:t>
      </w:r>
      <w:hyperlink r:id="rId18" w:tgtFrame="_blank" w:history="1">
        <w:r w:rsidRPr="009C3ACB">
          <w:rPr>
            <w:rStyle w:val="Hypertextovodkaz"/>
          </w:rPr>
          <w:t>2</w:t>
        </w:r>
      </w:hyperlink>
    </w:p>
    <w:p w14:paraId="1D9D80F4" w14:textId="2A72E010" w:rsidR="009C3ACB" w:rsidRPr="009C3ACB" w:rsidRDefault="009C3ACB" w:rsidP="00CD2131">
      <w:pPr>
        <w:numPr>
          <w:ilvl w:val="0"/>
          <w:numId w:val="7"/>
        </w:numPr>
      </w:pPr>
      <w:r w:rsidRPr="009C3ACB">
        <w:t xml:space="preserve">Písek – CBCSD: </w:t>
      </w:r>
      <w:hyperlink r:id="rId19" w:tgtFrame="_blank" w:history="1">
        <w:r w:rsidRPr="009C3ACB">
          <w:rPr>
            <w:rStyle w:val="Hypertextovodkaz"/>
          </w:rPr>
          <w:t>https://www.cbcsd.cz/wp-content/uploads/2017/10/Smart-cities.pdf</w:t>
        </w:r>
      </w:hyperlink>
      <w:r w:rsidRPr="009C3ACB">
        <w:t> </w:t>
      </w:r>
      <w:hyperlink r:id="rId20" w:tgtFrame="_blank" w:history="1">
        <w:r w:rsidRPr="009C3ACB">
          <w:rPr>
            <w:rStyle w:val="Hypertextovodkaz"/>
          </w:rPr>
          <w:t>5</w:t>
        </w:r>
      </w:hyperlink>
    </w:p>
    <w:p w14:paraId="3E68D7E6" w14:textId="77777777" w:rsidR="009C3ACB" w:rsidRPr="009C3ACB" w:rsidRDefault="009C3ACB" w:rsidP="009C3ACB">
      <w:pPr>
        <w:numPr>
          <w:ilvl w:val="0"/>
          <w:numId w:val="7"/>
        </w:numPr>
      </w:pPr>
      <w:r w:rsidRPr="009C3ACB">
        <w:t xml:space="preserve">Ostrava – Ostrava Roads: </w:t>
      </w:r>
      <w:hyperlink r:id="rId21" w:tgtFrame="_blank" w:history="1">
        <w:r w:rsidRPr="009C3ACB">
          <w:rPr>
            <w:rStyle w:val="Hypertextovodkaz"/>
          </w:rPr>
          <w:t>https://www.okas.cz/o-spolecnosti/archiv-novinek/ostrava-rychle-pokracuje-ve-vymene-verejneho-osvetleni-aby-setrila.html</w:t>
        </w:r>
      </w:hyperlink>
      <w:r w:rsidRPr="009C3ACB">
        <w:t> </w:t>
      </w:r>
      <w:hyperlink r:id="rId22" w:tgtFrame="_blank" w:history="1">
        <w:r w:rsidRPr="009C3ACB">
          <w:rPr>
            <w:rStyle w:val="Hypertextovodkaz"/>
          </w:rPr>
          <w:t>4</w:t>
        </w:r>
      </w:hyperlink>
    </w:p>
    <w:p w14:paraId="572F626D" w14:textId="77777777" w:rsidR="009C3ACB" w:rsidRPr="009C3ACB" w:rsidRDefault="009C3ACB" w:rsidP="009C3ACB">
      <w:pPr>
        <w:numPr>
          <w:ilvl w:val="0"/>
          <w:numId w:val="7"/>
        </w:numPr>
      </w:pPr>
      <w:r w:rsidRPr="009C3ACB">
        <w:t xml:space="preserve">Ostrava – MMR (5G): </w:t>
      </w:r>
      <w:hyperlink r:id="rId23" w:tgtFrame="_blank" w:history="1">
        <w:r w:rsidRPr="009C3ACB">
          <w:rPr>
            <w:rStyle w:val="Hypertextovodkaz"/>
          </w:rPr>
          <w:t>https://mmr.gov.cz/Evropska-unie/Narodni-plan-obnovy/VYZVY-archiv/3-vyzva-Demonstrativni-aplikace-ekosystemu-siti-5G</w:t>
        </w:r>
      </w:hyperlink>
      <w:r w:rsidRPr="009C3ACB">
        <w:t> </w:t>
      </w:r>
      <w:hyperlink r:id="rId24" w:tgtFrame="_blank" w:history="1">
        <w:r w:rsidRPr="009C3ACB">
          <w:rPr>
            <w:rStyle w:val="Hypertextovodkaz"/>
          </w:rPr>
          <w:t>7</w:t>
        </w:r>
      </w:hyperlink>
    </w:p>
    <w:p w14:paraId="4FDFE190" w14:textId="77777777" w:rsidR="009C3ACB" w:rsidRPr="009C3ACB" w:rsidRDefault="009C3ACB" w:rsidP="009C3ACB">
      <w:pPr>
        <w:numPr>
          <w:ilvl w:val="0"/>
          <w:numId w:val="7"/>
        </w:numPr>
      </w:pPr>
      <w:r w:rsidRPr="009C3ACB">
        <w:t xml:space="preserve">Amsterdam – Amsterdam Smart City: </w:t>
      </w:r>
      <w:hyperlink r:id="rId25" w:tgtFrame="_blank" w:history="1">
        <w:r w:rsidRPr="009C3ACB">
          <w:rPr>
            <w:rStyle w:val="Hypertextovodkaz"/>
          </w:rPr>
          <w:t>https://amsterdamsmartcity.com/channel/energy/project</w:t>
        </w:r>
      </w:hyperlink>
      <w:r w:rsidRPr="009C3ACB">
        <w:t> </w:t>
      </w:r>
      <w:hyperlink r:id="rId26" w:tgtFrame="_blank" w:history="1">
        <w:r w:rsidRPr="009C3ACB">
          <w:rPr>
            <w:rStyle w:val="Hypertextovodkaz"/>
          </w:rPr>
          <w:t>8</w:t>
        </w:r>
      </w:hyperlink>
    </w:p>
    <w:p w14:paraId="5ADD35B7" w14:textId="77777777" w:rsidR="009C3ACB" w:rsidRPr="009C3ACB" w:rsidRDefault="009C3ACB" w:rsidP="009C3ACB">
      <w:pPr>
        <w:numPr>
          <w:ilvl w:val="0"/>
          <w:numId w:val="7"/>
        </w:numPr>
      </w:pPr>
      <w:r w:rsidRPr="009C3ACB">
        <w:t xml:space="preserve">Amsterdam - Fleet Europe (V2G): </w:t>
      </w:r>
      <w:hyperlink r:id="rId27" w:tgtFrame="_blank" w:history="1">
        <w:r w:rsidRPr="009C3ACB">
          <w:rPr>
            <w:rStyle w:val="Hypertextovodkaz"/>
          </w:rPr>
          <w:t>https://www.fleeteurope.com/fr/maas-smart-mobility-technology-and-innovation/netherlands/news/amsterdam-pilots-v2g-charging</w:t>
        </w:r>
      </w:hyperlink>
      <w:r w:rsidRPr="009C3ACB">
        <w:t> </w:t>
      </w:r>
      <w:hyperlink r:id="rId28" w:tgtFrame="_blank" w:history="1">
        <w:r w:rsidRPr="009C3ACB">
          <w:rPr>
            <w:rStyle w:val="Hypertextovodkaz"/>
          </w:rPr>
          <w:t>11</w:t>
        </w:r>
      </w:hyperlink>
    </w:p>
    <w:p w14:paraId="7362969A" w14:textId="77777777" w:rsidR="009C3ACB" w:rsidRPr="009C3ACB" w:rsidRDefault="009C3ACB" w:rsidP="009C3ACB">
      <w:pPr>
        <w:numPr>
          <w:ilvl w:val="0"/>
          <w:numId w:val="7"/>
        </w:numPr>
      </w:pPr>
      <w:r w:rsidRPr="009C3ACB">
        <w:t xml:space="preserve">Amsterdam – Sustainable Cities Collective: </w:t>
      </w:r>
      <w:hyperlink r:id="rId29" w:tgtFrame="_blank" w:history="1">
        <w:r w:rsidRPr="009C3ACB">
          <w:rPr>
            <w:rStyle w:val="Hypertextovodkaz"/>
          </w:rPr>
          <w:t xml:space="preserve">https://www.smartcitiesdive.com/ex/sustainablecitiescollective/amsterdam%E2%80%99s-smart-city-program/8726/ </w:t>
        </w:r>
      </w:hyperlink>
      <w:r w:rsidRPr="009C3ACB">
        <w:t> </w:t>
      </w:r>
      <w:hyperlink r:id="rId30" w:tgtFrame="_blank" w:history="1">
        <w:r w:rsidRPr="009C3ACB">
          <w:rPr>
            <w:rStyle w:val="Hypertextovodkaz"/>
          </w:rPr>
          <w:t>13</w:t>
        </w:r>
      </w:hyperlink>
    </w:p>
    <w:p w14:paraId="28388C15" w14:textId="77777777" w:rsidR="009C3ACB" w:rsidRPr="009C3ACB" w:rsidRDefault="009C3ACB" w:rsidP="009C3ACB">
      <w:pPr>
        <w:numPr>
          <w:ilvl w:val="0"/>
          <w:numId w:val="7"/>
        </w:numPr>
      </w:pPr>
      <w:r w:rsidRPr="009C3ACB">
        <w:t xml:space="preserve">Vienna – Smart City Wien: </w:t>
      </w:r>
      <w:hyperlink r:id="rId31" w:tgtFrame="_blank" w:history="1">
        <w:r w:rsidRPr="009C3ACB">
          <w:rPr>
            <w:rStyle w:val="Hypertextovodkaz"/>
          </w:rPr>
          <w:t>https://smartcity.wien.gv.at/</w:t>
        </w:r>
      </w:hyperlink>
      <w:r w:rsidRPr="009C3ACB">
        <w:t xml:space="preserve"> 1</w:t>
      </w:r>
    </w:p>
    <w:p w14:paraId="1C62B81B" w14:textId="77777777" w:rsidR="009C3ACB" w:rsidRPr="009C3ACB" w:rsidRDefault="009C3ACB" w:rsidP="009C3ACB">
      <w:pPr>
        <w:numPr>
          <w:ilvl w:val="0"/>
          <w:numId w:val="7"/>
        </w:numPr>
      </w:pPr>
      <w:r w:rsidRPr="009C3ACB">
        <w:t xml:space="preserve">Vienna – Energy Cities: </w:t>
      </w:r>
      <w:hyperlink r:id="rId32" w:tgtFrame="_blank" w:history="1">
        <w:r w:rsidRPr="009C3ACB">
          <w:rPr>
            <w:rStyle w:val="Hypertextovodkaz"/>
          </w:rPr>
          <w:t xml:space="preserve">https://energy-cities.eu/best-practice/smart-citizen-participation-in-vienna/ </w:t>
        </w:r>
      </w:hyperlink>
      <w:r w:rsidRPr="009C3ACB">
        <w:t> </w:t>
      </w:r>
      <w:hyperlink r:id="rId33" w:tgtFrame="_blank" w:history="1">
        <w:r w:rsidRPr="009C3ACB">
          <w:rPr>
            <w:rStyle w:val="Hypertextovodkaz"/>
          </w:rPr>
          <w:t>10</w:t>
        </w:r>
      </w:hyperlink>
    </w:p>
    <w:p w14:paraId="123D994F" w14:textId="77777777" w:rsidR="009C3ACB" w:rsidRPr="009C3ACB" w:rsidRDefault="009C3ACB" w:rsidP="009C3ACB">
      <w:pPr>
        <w:numPr>
          <w:ilvl w:val="0"/>
          <w:numId w:val="7"/>
        </w:numPr>
      </w:pPr>
      <w:r w:rsidRPr="009C3ACB">
        <w:t xml:space="preserve">Vienna – GDS Lighting (adaptive lighting): </w:t>
      </w:r>
      <w:hyperlink r:id="rId34" w:tgtFrame="_blank" w:history="1">
        <w:r w:rsidRPr="009C3ACB">
          <w:rPr>
            <w:rStyle w:val="Hypertextovodkaz"/>
          </w:rPr>
          <w:t xml:space="preserve">https://www.gdslighting.com/en/adaptive-lighting-how-it-works-and-why-choose-it/ </w:t>
        </w:r>
      </w:hyperlink>
      <w:r w:rsidRPr="009C3ACB">
        <w:t> </w:t>
      </w:r>
      <w:hyperlink r:id="rId35" w:tgtFrame="_blank" w:history="1">
        <w:r w:rsidRPr="009C3ACB">
          <w:rPr>
            <w:rStyle w:val="Hypertextovodkaz"/>
          </w:rPr>
          <w:t>9</w:t>
        </w:r>
      </w:hyperlink>
    </w:p>
    <w:p w14:paraId="2FF9247B" w14:textId="77777777" w:rsidR="009C3ACB" w:rsidRPr="009C3ACB" w:rsidRDefault="009C3ACB" w:rsidP="00D8296C"/>
    <w:p w14:paraId="0C34DF2C" w14:textId="49089A74" w:rsidR="004A05FC" w:rsidRPr="004A05FC" w:rsidRDefault="00D8296C" w:rsidP="004A05FC">
      <w:pPr>
        <w:rPr>
          <w:b/>
          <w:bCs/>
        </w:rPr>
      </w:pPr>
      <w:r>
        <w:rPr>
          <w:b/>
          <w:bCs/>
        </w:rPr>
        <w:t>1.4 International context and examples</w:t>
      </w:r>
    </w:p>
    <w:p w14:paraId="63624983" w14:textId="77777777" w:rsidR="004A05FC" w:rsidRPr="004A05FC" w:rsidRDefault="004A05FC" w:rsidP="00A93F6B">
      <w:pPr>
        <w:numPr>
          <w:ilvl w:val="0"/>
          <w:numId w:val="8"/>
        </w:numPr>
      </w:pPr>
      <w:r w:rsidRPr="004A05FC">
        <w:rPr>
          <w:b/>
          <w:bCs/>
        </w:rPr>
        <w:lastRenderedPageBreak/>
        <w:t>IEA – Smart Grids and Digitalisation (EN)</w:t>
      </w:r>
      <w:r w:rsidRPr="004A05FC">
        <w:br/>
        <w:t>An analytical summary of the importance of digitalisation in the energy sector for cities and municipalities.</w:t>
      </w:r>
      <w:r w:rsidRPr="004A05FC">
        <w:br/>
      </w:r>
      <w:hyperlink r:id="rId36" w:tgtFrame="_blank" w:history="1">
        <w:r w:rsidRPr="004A05FC">
          <w:rPr>
            <w:rStyle w:val="Hypertextovodkaz"/>
          </w:rPr>
          <w:t>https://www.iea.org/reports/digitalisation-and-energy</w:t>
        </w:r>
      </w:hyperlink>
    </w:p>
    <w:p w14:paraId="4CAB1F13" w14:textId="77777777" w:rsidR="004A05FC" w:rsidRPr="004A05FC" w:rsidRDefault="004A05FC" w:rsidP="00A93F6B">
      <w:pPr>
        <w:numPr>
          <w:ilvl w:val="0"/>
          <w:numId w:val="8"/>
        </w:numPr>
      </w:pPr>
      <w:r w:rsidRPr="004A05FC">
        <w:rPr>
          <w:b/>
          <w:bCs/>
        </w:rPr>
        <w:t>Open &amp; Agile Smart Cities (Network of Cities Implementing Smart Lighting/Smart Grid in the EU)Overview</w:t>
      </w:r>
      <w:r w:rsidRPr="004A05FC">
        <w:br/>
        <w:t xml:space="preserve"> of case studies and typical implementations in European cities.</w:t>
      </w:r>
      <w:r w:rsidRPr="004A05FC">
        <w:br/>
      </w:r>
      <w:hyperlink r:id="rId37" w:tgtFrame="_blank" w:history="1">
        <w:r w:rsidRPr="004A05FC">
          <w:rPr>
            <w:rStyle w:val="Hypertextovodkaz"/>
          </w:rPr>
          <w:t>https://oascities.org/</w:t>
        </w:r>
      </w:hyperlink>
    </w:p>
    <w:p w14:paraId="064600CB" w14:textId="707C3F3C" w:rsidR="00320478" w:rsidRPr="00320478" w:rsidRDefault="009826FB" w:rsidP="00320478">
      <w:r>
        <w:rPr>
          <w:b/>
          <w:bCs/>
        </w:rPr>
        <w:t>1.5 Basic and methodological literature</w:t>
      </w:r>
    </w:p>
    <w:p w14:paraId="7A586A7F" w14:textId="77777777" w:rsidR="00320478" w:rsidRPr="00320478" w:rsidRDefault="00320478" w:rsidP="00320478">
      <w:pPr>
        <w:numPr>
          <w:ilvl w:val="0"/>
          <w:numId w:val="67"/>
        </w:numPr>
      </w:pPr>
      <w:r w:rsidRPr="00320478">
        <w:rPr>
          <w:b/>
          <w:bCs/>
        </w:rPr>
        <w:t>NCEU: Handbook on energy measures for mayorsPractical guidance for mayors and municipalities on how to systematically implement energy-saving measures and manage the energy sector.</w:t>
      </w:r>
      <w:r w:rsidRPr="00320478">
        <w:br/>
      </w:r>
      <w:hyperlink r:id="rId38" w:tgtFrame="_blank" w:history="1">
        <w:r w:rsidRPr="00320478">
          <w:rPr>
            <w:rStyle w:val="Hypertextovodkaz"/>
          </w:rPr>
          <w:t>https://www.smocr.cz/Shared/Clanky/7376/nceu-prirucka-k-energetickym-opatrenim-pro-starosty.pdf</w:t>
        </w:r>
      </w:hyperlink>
      <w:hyperlink r:id="rId39" w:tgtFrame="_blank" w:history="1">
        <w:r w:rsidRPr="00320478">
          <w:rPr>
            <w:rStyle w:val="Hypertextovodkaz"/>
          </w:rPr>
          <w:t>6</w:t>
        </w:r>
      </w:hyperlink>
    </w:p>
    <w:p w14:paraId="2CFA9308" w14:textId="77777777" w:rsidR="00320478" w:rsidRPr="00320478" w:rsidRDefault="00320478" w:rsidP="00320478">
      <w:pPr>
        <w:numPr>
          <w:ilvl w:val="0"/>
          <w:numId w:val="67"/>
        </w:numPr>
      </w:pPr>
      <w:r w:rsidRPr="00320478">
        <w:rPr>
          <w:b/>
          <w:bCs/>
        </w:rPr>
        <w:t>Energy Management for EveryoneA practical guide to implementing energy management in municipalities, including process descriptions and practical examples.</w:t>
      </w:r>
      <w:r w:rsidRPr="00320478">
        <w:br/>
      </w:r>
      <w:hyperlink r:id="rId40" w:tgtFrame="_blank" w:history="1">
        <w:r w:rsidRPr="00320478">
          <w:rPr>
            <w:rStyle w:val="Hypertextovodkaz"/>
          </w:rPr>
          <w:t>https://biom.cz/upload/6e01d6d4c4835ec93cda508772f3bf6e/prakticka_prirucka_energetickeho_managementu.pdf</w:t>
        </w:r>
      </w:hyperlink>
      <w:hyperlink r:id="rId41" w:tgtFrame="_blank" w:history="1">
        <w:r w:rsidRPr="00320478">
          <w:rPr>
            <w:rStyle w:val="Hypertextovodkaz"/>
          </w:rPr>
          <w:t>7</w:t>
        </w:r>
      </w:hyperlink>
    </w:p>
    <w:p w14:paraId="00814160" w14:textId="3ED21C95" w:rsidR="00320478" w:rsidRPr="00320478" w:rsidRDefault="00885D96" w:rsidP="00320478">
      <w:r>
        <w:rPr>
          <w:b/>
          <w:bCs/>
        </w:rPr>
        <w:t>1.6 Smart public lighting and EPC projects</w:t>
      </w:r>
    </w:p>
    <w:p w14:paraId="79B5A8B5" w14:textId="77777777" w:rsidR="00320478" w:rsidRPr="00320478" w:rsidRDefault="00320478" w:rsidP="00320478">
      <w:pPr>
        <w:numPr>
          <w:ilvl w:val="0"/>
          <w:numId w:val="68"/>
        </w:numPr>
      </w:pPr>
      <w:r w:rsidRPr="00320478">
        <w:rPr>
          <w:b/>
          <w:bCs/>
        </w:rPr>
        <w:t>Smart Public Lighting - Signify</w:t>
      </w:r>
      <w:r w:rsidRPr="00320478">
        <w:br/>
        <w:t>Modern trends, savings and benefits of smart street lighting management, including global statistics.</w:t>
      </w:r>
      <w:r w:rsidRPr="00320478">
        <w:br/>
      </w:r>
      <w:hyperlink r:id="rId42" w:tgtFrame="_blank" w:history="1">
        <w:r w:rsidRPr="00320478">
          <w:rPr>
            <w:rStyle w:val="Hypertextovodkaz"/>
          </w:rPr>
          <w:t>https://www.signify.com/cs-cz/our-company/blog/showcase/20250509-signifys-smart-public-lighting-inconspicuous-change-that-changes-cities</w:t>
        </w:r>
      </w:hyperlink>
      <w:hyperlink r:id="rId43" w:tgtFrame="_blank" w:history="1">
        <w:r w:rsidRPr="00320478">
          <w:rPr>
            <w:rStyle w:val="Hypertextovodkaz"/>
          </w:rPr>
          <w:t>3</w:t>
        </w:r>
      </w:hyperlink>
    </w:p>
    <w:p w14:paraId="491627BB" w14:textId="77777777" w:rsidR="00320478" w:rsidRPr="00320478" w:rsidRDefault="00320478" w:rsidP="00320478">
      <w:pPr>
        <w:numPr>
          <w:ilvl w:val="0"/>
          <w:numId w:val="68"/>
        </w:numPr>
      </w:pPr>
      <w:r w:rsidRPr="00320478">
        <w:rPr>
          <w:b/>
          <w:bCs/>
        </w:rPr>
        <w:t>Publication of the Ministry of Industry and Trade Effect: Lighting – Methodology of EPC ProjectsMethodological guide for the integration of energy-saving measures in public lighting into projects with guaranteed savings (EPC).</w:t>
      </w:r>
      <w:r w:rsidRPr="00320478">
        <w:br/>
      </w:r>
      <w:hyperlink r:id="rId44" w:tgtFrame="_blank" w:history="1">
        <w:r w:rsidRPr="00320478">
          <w:rPr>
            <w:rStyle w:val="Hypertextovodkaz"/>
          </w:rPr>
          <w:t>https://efekt.gov.cz/cz/energeticka-ucinnost-v-praxi/publikace?tema=41b281ae44ee181453a7c2487640aaa2</w:t>
        </w:r>
      </w:hyperlink>
      <w:hyperlink r:id="rId45" w:tgtFrame="_blank" w:history="1">
        <w:r w:rsidRPr="00320478">
          <w:rPr>
            <w:rStyle w:val="Hypertextovodkaz"/>
          </w:rPr>
          <w:t>5</w:t>
        </w:r>
      </w:hyperlink>
    </w:p>
    <w:p w14:paraId="636C3BA6" w14:textId="500E26CE" w:rsidR="00320478" w:rsidRPr="00320478" w:rsidRDefault="00885D96" w:rsidP="00320478">
      <w:r>
        <w:rPr>
          <w:b/>
          <w:bCs/>
        </w:rPr>
        <w:t>1.7 Community energy and digitalisation</w:t>
      </w:r>
    </w:p>
    <w:p w14:paraId="4A392DF0" w14:textId="77777777" w:rsidR="00320478" w:rsidRPr="00320478" w:rsidRDefault="00320478" w:rsidP="00320478">
      <w:pPr>
        <w:numPr>
          <w:ilvl w:val="0"/>
          <w:numId w:val="69"/>
        </w:numPr>
      </w:pPr>
      <w:r w:rsidRPr="00320478">
        <w:rPr>
          <w:b/>
          <w:bCs/>
        </w:rPr>
        <w:t>Community energy in the Czech Republic at a crossroadsAn overview of current developments and legislation in community energy in the Czech Republic, including examples of electricity sharing and the role of data centres.</w:t>
      </w:r>
      <w:r w:rsidRPr="00320478">
        <w:br/>
      </w:r>
      <w:hyperlink r:id="rId46" w:tgtFrame="_blank" w:history="1">
        <w:r w:rsidRPr="00320478">
          <w:rPr>
            <w:rStyle w:val="Hypertextovodkaz"/>
          </w:rPr>
          <w:t xml:space="preserve">https://www.businessinfo.cz/clanky/komunitni-energetika-v-cesku-na-rozcesti-podari-se-nastartovat-sdileni-elektriny/ </w:t>
        </w:r>
      </w:hyperlink>
      <w:hyperlink r:id="rId47" w:tgtFrame="_blank" w:history="1">
        <w:r w:rsidRPr="00320478">
          <w:rPr>
            <w:rStyle w:val="Hypertextovodkaz"/>
          </w:rPr>
          <w:t>4</w:t>
        </w:r>
      </w:hyperlink>
    </w:p>
    <w:p w14:paraId="0EA439D7" w14:textId="77777777" w:rsidR="00320478" w:rsidRPr="00320478" w:rsidRDefault="00320478" w:rsidP="00320478">
      <w:pPr>
        <w:numPr>
          <w:ilvl w:val="0"/>
          <w:numId w:val="69"/>
        </w:numPr>
      </w:pPr>
      <w:r w:rsidRPr="00320478">
        <w:rPr>
          <w:b/>
          <w:bCs/>
        </w:rPr>
        <w:t>IEA – Digitalisation and EnergyAn international analytical summary on digitalisation in the energy sector and its importance for cities and municipalities.</w:t>
      </w:r>
      <w:r w:rsidRPr="00320478">
        <w:br/>
      </w:r>
      <w:hyperlink r:id="rId48" w:tgtFrame="_blank" w:history="1">
        <w:r w:rsidRPr="00320478">
          <w:rPr>
            <w:rStyle w:val="Hypertextovodkaz"/>
          </w:rPr>
          <w:t>https://www.iea.org/reports/digitalisation-and-energy</w:t>
        </w:r>
      </w:hyperlink>
      <w:r w:rsidRPr="00320478">
        <w:t>1</w:t>
      </w:r>
    </w:p>
    <w:p w14:paraId="36CB4FC1" w14:textId="1CD0600D" w:rsidR="00320478" w:rsidRPr="00320478" w:rsidRDefault="00D8296C" w:rsidP="00320478">
      <w:r>
        <w:rPr>
          <w:b/>
          <w:bCs/>
        </w:rPr>
        <w:t>1.8 Academic and professional work</w:t>
      </w:r>
    </w:p>
    <w:p w14:paraId="30BF822B" w14:textId="77777777" w:rsidR="00320478" w:rsidRPr="00320478" w:rsidRDefault="00320478" w:rsidP="00320478">
      <w:pPr>
        <w:numPr>
          <w:ilvl w:val="0"/>
          <w:numId w:val="71"/>
        </w:numPr>
      </w:pPr>
      <w:r w:rsidRPr="00320478">
        <w:rPr>
          <w:b/>
          <w:bCs/>
        </w:rPr>
        <w:lastRenderedPageBreak/>
        <w:t>Energy Sustainability and Municipalities – Case Study (Master's Thesis, Masaryk University, Brno)</w:t>
      </w:r>
      <w:r w:rsidRPr="00320478">
        <w:br/>
        <w:t>It contains a literature review, an analysis of RES and energy self-sufficiency of municipalities in the Czech Republic.</w:t>
      </w:r>
      <w:r w:rsidRPr="00320478">
        <w:br/>
      </w:r>
      <w:hyperlink r:id="rId49" w:tgtFrame="_blank" w:history="1">
        <w:r w:rsidRPr="00320478">
          <w:rPr>
            <w:rStyle w:val="Hypertextovodkaz"/>
          </w:rPr>
          <w:t>https://is.muni.cz/th/wvln1/</w:t>
        </w:r>
      </w:hyperlink>
    </w:p>
    <w:p w14:paraId="27A2179B" w14:textId="77777777" w:rsidR="005A3E3C" w:rsidRDefault="005A3E3C" w:rsidP="00320478"/>
    <w:p w14:paraId="1BF095CF" w14:textId="50526657" w:rsidR="00172432" w:rsidRDefault="00172432">
      <w:pPr>
        <w:rPr>
          <w:rFonts w:asciiTheme="majorHAnsi" w:eastAsiaTheme="majorEastAsia" w:hAnsiTheme="majorHAnsi" w:cstheme="majorBidi"/>
          <w:color w:val="0F4761" w:themeColor="accent1" w:themeShade="BF"/>
          <w:sz w:val="28"/>
          <w:szCs w:val="28"/>
        </w:rPr>
      </w:pPr>
    </w:p>
    <w:p w14:paraId="5BC8749C" w14:textId="68F313FB" w:rsidR="00151EBF" w:rsidRPr="00172432" w:rsidRDefault="00151EBF" w:rsidP="00151EBF">
      <w:pPr>
        <w:spacing w:after="0"/>
      </w:pPr>
    </w:p>
    <w:sectPr w:rsidR="00151EBF" w:rsidRPr="00172432" w:rsidSect="00561D24">
      <w:headerReference w:type="even" r:id="rId50"/>
      <w:headerReference w:type="default" r:id="rId51"/>
      <w:footerReference w:type="even" r:id="rId52"/>
      <w:footerReference w:type="default" r:id="rId53"/>
      <w:headerReference w:type="first" r:id="rId5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A5735" w14:textId="77777777" w:rsidR="00287144" w:rsidRDefault="00287144" w:rsidP="006172C4">
      <w:pPr>
        <w:spacing w:after="0" w:line="240" w:lineRule="auto"/>
      </w:pPr>
      <w:r>
        <w:separator/>
      </w:r>
    </w:p>
  </w:endnote>
  <w:endnote w:type="continuationSeparator" w:id="0">
    <w:p w14:paraId="60900B87" w14:textId="77777777" w:rsidR="00287144" w:rsidRDefault="00287144" w:rsidP="0061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573112"/>
      <w:docPartObj>
        <w:docPartGallery w:val="Page Numbers (Bottom of Page)"/>
        <w:docPartUnique/>
      </w:docPartObj>
    </w:sdtPr>
    <w:sdtContent>
      <w:p w14:paraId="084EFD8A" w14:textId="4651F46F" w:rsidR="0056350A" w:rsidRDefault="0056350A">
        <w:pPr>
          <w:pStyle w:val="Zpat"/>
          <w:jc w:val="right"/>
        </w:pPr>
        <w:r>
          <w:fldChar w:fldCharType="begin"/>
        </w:r>
        <w:r>
          <w:instrText>PAGE   \* MERGEFORMAT</w:instrText>
        </w:r>
        <w:r>
          <w:fldChar w:fldCharType="separate"/>
        </w:r>
        <w:r>
          <w:t>2</w:t>
        </w:r>
        <w:r>
          <w:fldChar w:fldCharType="end"/>
        </w:r>
      </w:p>
    </w:sdtContent>
  </w:sdt>
  <w:p w14:paraId="7A471F73" w14:textId="77777777" w:rsidR="0056350A" w:rsidRDefault="0056350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0419199"/>
      <w:docPartObj>
        <w:docPartGallery w:val="Page Numbers (Bottom of Page)"/>
        <w:docPartUnique/>
      </w:docPartObj>
    </w:sdtPr>
    <w:sdtContent>
      <w:p w14:paraId="73381260" w14:textId="3FA3CC15" w:rsidR="00561D24" w:rsidRDefault="00561D24">
        <w:pPr>
          <w:pStyle w:val="Zpat"/>
          <w:jc w:val="right"/>
        </w:pPr>
        <w:r>
          <w:fldChar w:fldCharType="begin"/>
        </w:r>
        <w:r>
          <w:instrText>PAGE   \* MERGEFORMAT</w:instrText>
        </w:r>
        <w:r>
          <w:fldChar w:fldCharType="separate"/>
        </w:r>
        <w:r>
          <w:t>2</w:t>
        </w:r>
        <w:r>
          <w:fldChar w:fldCharType="end"/>
        </w:r>
      </w:p>
    </w:sdtContent>
  </w:sdt>
  <w:p w14:paraId="3E42DB98" w14:textId="77777777" w:rsidR="00561D24" w:rsidRDefault="00561D2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18041" w14:textId="77777777" w:rsidR="00287144" w:rsidRDefault="00287144" w:rsidP="006172C4">
      <w:pPr>
        <w:spacing w:after="0" w:line="240" w:lineRule="auto"/>
      </w:pPr>
      <w:r>
        <w:separator/>
      </w:r>
    </w:p>
  </w:footnote>
  <w:footnote w:type="continuationSeparator" w:id="0">
    <w:p w14:paraId="116DDC69" w14:textId="77777777" w:rsidR="00287144" w:rsidRDefault="00287144" w:rsidP="00617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8743" w14:textId="538FBB52" w:rsidR="006172C4" w:rsidRDefault="006172C4">
    <w:pPr>
      <w:pStyle w:val="Zhlav"/>
    </w:pPr>
    <w:r>
      <w:rPr>
        <w:noProof/>
        <w:sz w:val="28"/>
        <w:szCs w:val="28"/>
      </w:rPr>
      <w:drawing>
        <wp:inline distT="0" distB="0" distL="0" distR="0" wp14:anchorId="17739CD5" wp14:editId="49544A1B">
          <wp:extent cx="1590675" cy="518246"/>
          <wp:effectExtent l="0" t="0" r="0" b="0"/>
          <wp:docPr id="515934045" name="Obrázek 2" descr="Image Content Font, Graphics, Logo,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4045" name="Obrázek 2" descr="Obsah obrázku Písmo, Grafika, logo, text&#10;&#10;Obsah vygenerovaný umělou inteligencí může být nesprávný."/>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258" cy="525929"/>
                  </a:xfrm>
                  <a:prstGeom prst="rect">
                    <a:avLst/>
                  </a:prstGeom>
                </pic:spPr>
              </pic:pic>
            </a:graphicData>
          </a:graphic>
        </wp:inline>
      </w:drawing>
    </w:r>
    <w:r w:rsidR="00344A5E">
      <w:t xml:space="preserve">                                           </w:t>
    </w:r>
    <w:r w:rsidR="00344A5E">
      <w:rPr>
        <w:noProof/>
      </w:rPr>
      <w:drawing>
        <wp:inline distT="0" distB="0" distL="0" distR="0" wp14:anchorId="4C1218B2" wp14:editId="6D4A51AF">
          <wp:extent cx="2867025" cy="417303"/>
          <wp:effectExtent l="0" t="0" r="0" b="1905"/>
          <wp:docPr id="1180253748" name="Obrázek 2" descr="Text Content, Font, Screenshot, Electric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53748" name="Obrázek 2" descr="Obsah obrázku text, Písmo, snímek obrazovky, Elektricky modrá&#10;&#10;Obsah vygenerovaný umělou inteligencí může být nesprávný."/>
                  <pic:cNvPicPr/>
                </pic:nvPicPr>
                <pic:blipFill>
                  <a:blip r:embed="rId2">
                    <a:extLst>
                      <a:ext uri="{28A0092B-C50C-407E-A947-70E740481C1C}">
                        <a14:useLocalDpi xmlns:a14="http://schemas.microsoft.com/office/drawing/2010/main" val="0"/>
                      </a:ext>
                    </a:extLst>
                  </a:blip>
                  <a:stretch>
                    <a:fillRect/>
                  </a:stretch>
                </pic:blipFill>
                <pic:spPr>
                  <a:xfrm>
                    <a:off x="0" y="0"/>
                    <a:ext cx="2901908" cy="422380"/>
                  </a:xfrm>
                  <a:prstGeom prst="rect">
                    <a:avLst/>
                  </a:prstGeom>
                </pic:spPr>
              </pic:pic>
            </a:graphicData>
          </a:graphic>
        </wp:inline>
      </w:drawing>
    </w:r>
    <w:r w:rsidR="00344A5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90D8" w14:textId="4F2C6837" w:rsidR="006172C4" w:rsidRDefault="006172C4">
    <w:pPr>
      <w:pStyle w:val="Zhlav"/>
    </w:pPr>
    <w:r>
      <w:rPr>
        <w:noProof/>
        <w:sz w:val="28"/>
        <w:szCs w:val="28"/>
      </w:rPr>
      <w:drawing>
        <wp:inline distT="0" distB="0" distL="0" distR="0" wp14:anchorId="6D3F8087" wp14:editId="3832A4C5">
          <wp:extent cx="1590675" cy="518246"/>
          <wp:effectExtent l="0" t="0" r="0" b="0"/>
          <wp:docPr id="908875284" name="Obrázek 2" descr="Image Content Font, Graphics, Logo,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4045" name="Obrázek 2" descr="Obsah obrázku Písmo, Grafika, logo, text&#10;&#10;Obsah vygenerovaný umělou inteligencí může být nesprávný."/>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258" cy="525929"/>
                  </a:xfrm>
                  <a:prstGeom prst="rect">
                    <a:avLst/>
                  </a:prstGeom>
                </pic:spPr>
              </pic:pic>
            </a:graphicData>
          </a:graphic>
        </wp:inline>
      </w:drawing>
    </w:r>
    <w:r w:rsidR="00344A5E">
      <w:t xml:space="preserve">                                           </w:t>
    </w:r>
    <w:r w:rsidR="00344A5E">
      <w:rPr>
        <w:noProof/>
      </w:rPr>
      <w:drawing>
        <wp:inline distT="0" distB="0" distL="0" distR="0" wp14:anchorId="75A6E5BC" wp14:editId="1EC862BF">
          <wp:extent cx="2867025" cy="417303"/>
          <wp:effectExtent l="0" t="0" r="0" b="1905"/>
          <wp:docPr id="874062019" name="Obrázek 2" descr="Text Content, Font, Screenshot, Electric Bl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53748" name="Obrázek 2" descr="Obsah obrázku text, Písmo, snímek obrazovky, Elektricky modrá&#10;&#10;Obsah vygenerovaný umělou inteligencí může být nesprávný."/>
                  <pic:cNvPicPr/>
                </pic:nvPicPr>
                <pic:blipFill>
                  <a:blip r:embed="rId2">
                    <a:extLst>
                      <a:ext uri="{28A0092B-C50C-407E-A947-70E740481C1C}">
                        <a14:useLocalDpi xmlns:a14="http://schemas.microsoft.com/office/drawing/2010/main" val="0"/>
                      </a:ext>
                    </a:extLst>
                  </a:blip>
                  <a:stretch>
                    <a:fillRect/>
                  </a:stretch>
                </pic:blipFill>
                <pic:spPr>
                  <a:xfrm>
                    <a:off x="0" y="0"/>
                    <a:ext cx="2901908" cy="422380"/>
                  </a:xfrm>
                  <a:prstGeom prst="rect">
                    <a:avLst/>
                  </a:prstGeom>
                </pic:spPr>
              </pic:pic>
            </a:graphicData>
          </a:graphic>
        </wp:inline>
      </w:drawing>
    </w:r>
  </w:p>
  <w:p w14:paraId="5D94265D" w14:textId="77777777" w:rsidR="006172C4" w:rsidRDefault="006172C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3419" w14:textId="2953931E" w:rsidR="006172C4" w:rsidRDefault="006172C4">
    <w:pPr>
      <w:pStyle w:val="Zhlav"/>
    </w:pPr>
    <w:r>
      <w:rPr>
        <w:noProof/>
        <w:sz w:val="28"/>
        <w:szCs w:val="28"/>
      </w:rPr>
      <w:drawing>
        <wp:inline distT="0" distB="0" distL="0" distR="0" wp14:anchorId="1CDE3791" wp14:editId="1406822E">
          <wp:extent cx="1590675" cy="518246"/>
          <wp:effectExtent l="0" t="0" r="0" b="0"/>
          <wp:docPr id="799363568" name="Obrázek 2" descr="Image Content Font, Graphics, Logo,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4045" name="Obrázek 2" descr="Obsah obrázku Písmo, Grafika, logo, text&#10;&#10;Obsah vygenerovaný umělou inteligencí může být nesprávný."/>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258" cy="525929"/>
                  </a:xfrm>
                  <a:prstGeom prst="rect">
                    <a:avLst/>
                  </a:prstGeom>
                </pic:spPr>
              </pic:pic>
            </a:graphicData>
          </a:graphic>
        </wp:inline>
      </w:drawing>
    </w:r>
  </w:p>
  <w:p w14:paraId="5FD69247" w14:textId="77777777" w:rsidR="006172C4" w:rsidRDefault="006172C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727"/>
    <w:multiLevelType w:val="multilevel"/>
    <w:tmpl w:val="751E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3E8B"/>
    <w:multiLevelType w:val="multilevel"/>
    <w:tmpl w:val="3E04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94314"/>
    <w:multiLevelType w:val="multilevel"/>
    <w:tmpl w:val="2DE2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230C9"/>
    <w:multiLevelType w:val="multilevel"/>
    <w:tmpl w:val="97EA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D4C3B"/>
    <w:multiLevelType w:val="multilevel"/>
    <w:tmpl w:val="58AC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83723"/>
    <w:multiLevelType w:val="multilevel"/>
    <w:tmpl w:val="035C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E231D"/>
    <w:multiLevelType w:val="multilevel"/>
    <w:tmpl w:val="7DF2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8296C"/>
    <w:multiLevelType w:val="multilevel"/>
    <w:tmpl w:val="B77C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D6CCD"/>
    <w:multiLevelType w:val="multilevel"/>
    <w:tmpl w:val="82E2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F3380"/>
    <w:multiLevelType w:val="multilevel"/>
    <w:tmpl w:val="C3EA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41027A"/>
    <w:multiLevelType w:val="multilevel"/>
    <w:tmpl w:val="6A98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920EE"/>
    <w:multiLevelType w:val="hybridMultilevel"/>
    <w:tmpl w:val="D7AEB8CC"/>
    <w:lvl w:ilvl="0" w:tplc="9C423916">
      <w:start w:val="1"/>
      <w:numFmt w:val="bullet"/>
      <w:lvlText w:val="•"/>
      <w:lvlJc w:val="left"/>
      <w:pPr>
        <w:ind w:left="1776" w:hanging="360"/>
      </w:pPr>
      <w:rPr>
        <w:rFonts w:ascii="Arial" w:hAnsi="Aria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2" w15:restartNumberingAfterBreak="0">
    <w:nsid w:val="1A973C77"/>
    <w:multiLevelType w:val="multilevel"/>
    <w:tmpl w:val="A3D4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0E3C8E"/>
    <w:multiLevelType w:val="multilevel"/>
    <w:tmpl w:val="BEBA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EA3E3C"/>
    <w:multiLevelType w:val="multilevel"/>
    <w:tmpl w:val="65E0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AF6862"/>
    <w:multiLevelType w:val="multilevel"/>
    <w:tmpl w:val="AAFC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B9425F"/>
    <w:multiLevelType w:val="multilevel"/>
    <w:tmpl w:val="E998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CA3516"/>
    <w:multiLevelType w:val="multilevel"/>
    <w:tmpl w:val="81F6608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25F5518B"/>
    <w:multiLevelType w:val="multilevel"/>
    <w:tmpl w:val="2686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BB7B20"/>
    <w:multiLevelType w:val="multilevel"/>
    <w:tmpl w:val="7B5AB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6E6430"/>
    <w:multiLevelType w:val="multilevel"/>
    <w:tmpl w:val="8EC4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7E1FF2"/>
    <w:multiLevelType w:val="hybridMultilevel"/>
    <w:tmpl w:val="8BCC79E4"/>
    <w:lvl w:ilvl="0" w:tplc="9C423916">
      <w:start w:val="1"/>
      <w:numFmt w:val="bullet"/>
      <w:lvlText w:val="•"/>
      <w:lvlJc w:val="left"/>
      <w:pPr>
        <w:tabs>
          <w:tab w:val="num" w:pos="720"/>
        </w:tabs>
        <w:ind w:left="720" w:hanging="360"/>
      </w:pPr>
      <w:rPr>
        <w:rFonts w:ascii="Arial" w:hAnsi="Arial" w:hint="default"/>
      </w:rPr>
    </w:lvl>
    <w:lvl w:ilvl="1" w:tplc="4992C7E0">
      <w:numFmt w:val="bullet"/>
      <w:lvlText w:val="•"/>
      <w:lvlJc w:val="left"/>
      <w:pPr>
        <w:tabs>
          <w:tab w:val="num" w:pos="1440"/>
        </w:tabs>
        <w:ind w:left="1440" w:hanging="360"/>
      </w:pPr>
      <w:rPr>
        <w:rFonts w:ascii="Arial" w:hAnsi="Arial" w:hint="default"/>
      </w:rPr>
    </w:lvl>
    <w:lvl w:ilvl="2" w:tplc="611C0308" w:tentative="1">
      <w:start w:val="1"/>
      <w:numFmt w:val="bullet"/>
      <w:lvlText w:val="•"/>
      <w:lvlJc w:val="left"/>
      <w:pPr>
        <w:tabs>
          <w:tab w:val="num" w:pos="2160"/>
        </w:tabs>
        <w:ind w:left="2160" w:hanging="360"/>
      </w:pPr>
      <w:rPr>
        <w:rFonts w:ascii="Arial" w:hAnsi="Arial" w:hint="default"/>
      </w:rPr>
    </w:lvl>
    <w:lvl w:ilvl="3" w:tplc="A5460C76" w:tentative="1">
      <w:start w:val="1"/>
      <w:numFmt w:val="bullet"/>
      <w:lvlText w:val="•"/>
      <w:lvlJc w:val="left"/>
      <w:pPr>
        <w:tabs>
          <w:tab w:val="num" w:pos="2880"/>
        </w:tabs>
        <w:ind w:left="2880" w:hanging="360"/>
      </w:pPr>
      <w:rPr>
        <w:rFonts w:ascii="Arial" w:hAnsi="Arial" w:hint="default"/>
      </w:rPr>
    </w:lvl>
    <w:lvl w:ilvl="4" w:tplc="4CA6D72A" w:tentative="1">
      <w:start w:val="1"/>
      <w:numFmt w:val="bullet"/>
      <w:lvlText w:val="•"/>
      <w:lvlJc w:val="left"/>
      <w:pPr>
        <w:tabs>
          <w:tab w:val="num" w:pos="3600"/>
        </w:tabs>
        <w:ind w:left="3600" w:hanging="360"/>
      </w:pPr>
      <w:rPr>
        <w:rFonts w:ascii="Arial" w:hAnsi="Arial" w:hint="default"/>
      </w:rPr>
    </w:lvl>
    <w:lvl w:ilvl="5" w:tplc="E3281238" w:tentative="1">
      <w:start w:val="1"/>
      <w:numFmt w:val="bullet"/>
      <w:lvlText w:val="•"/>
      <w:lvlJc w:val="left"/>
      <w:pPr>
        <w:tabs>
          <w:tab w:val="num" w:pos="4320"/>
        </w:tabs>
        <w:ind w:left="4320" w:hanging="360"/>
      </w:pPr>
      <w:rPr>
        <w:rFonts w:ascii="Arial" w:hAnsi="Arial" w:hint="default"/>
      </w:rPr>
    </w:lvl>
    <w:lvl w:ilvl="6" w:tplc="5162B704" w:tentative="1">
      <w:start w:val="1"/>
      <w:numFmt w:val="bullet"/>
      <w:lvlText w:val="•"/>
      <w:lvlJc w:val="left"/>
      <w:pPr>
        <w:tabs>
          <w:tab w:val="num" w:pos="5040"/>
        </w:tabs>
        <w:ind w:left="5040" w:hanging="360"/>
      </w:pPr>
      <w:rPr>
        <w:rFonts w:ascii="Arial" w:hAnsi="Arial" w:hint="default"/>
      </w:rPr>
    </w:lvl>
    <w:lvl w:ilvl="7" w:tplc="CB8647AC" w:tentative="1">
      <w:start w:val="1"/>
      <w:numFmt w:val="bullet"/>
      <w:lvlText w:val="•"/>
      <w:lvlJc w:val="left"/>
      <w:pPr>
        <w:tabs>
          <w:tab w:val="num" w:pos="5760"/>
        </w:tabs>
        <w:ind w:left="5760" w:hanging="360"/>
      </w:pPr>
      <w:rPr>
        <w:rFonts w:ascii="Arial" w:hAnsi="Arial" w:hint="default"/>
      </w:rPr>
    </w:lvl>
    <w:lvl w:ilvl="8" w:tplc="ED2AEB7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1533E8"/>
    <w:multiLevelType w:val="multilevel"/>
    <w:tmpl w:val="06B6C5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ED55B7B"/>
    <w:multiLevelType w:val="multilevel"/>
    <w:tmpl w:val="9300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E964C4"/>
    <w:multiLevelType w:val="multilevel"/>
    <w:tmpl w:val="EF2C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0345A4"/>
    <w:multiLevelType w:val="multilevel"/>
    <w:tmpl w:val="C2CA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1B2397"/>
    <w:multiLevelType w:val="multilevel"/>
    <w:tmpl w:val="2D90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1E7854"/>
    <w:multiLevelType w:val="multilevel"/>
    <w:tmpl w:val="23C0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9F40C3"/>
    <w:multiLevelType w:val="multilevel"/>
    <w:tmpl w:val="8D2C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DF47CA"/>
    <w:multiLevelType w:val="multilevel"/>
    <w:tmpl w:val="A904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1667D1"/>
    <w:multiLevelType w:val="multilevel"/>
    <w:tmpl w:val="1A48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F94AD1"/>
    <w:multiLevelType w:val="multilevel"/>
    <w:tmpl w:val="CAEC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7D29F2"/>
    <w:multiLevelType w:val="multilevel"/>
    <w:tmpl w:val="BBBA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0C53AB"/>
    <w:multiLevelType w:val="multilevel"/>
    <w:tmpl w:val="07DC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5E3C56"/>
    <w:multiLevelType w:val="multilevel"/>
    <w:tmpl w:val="D544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196B1A"/>
    <w:multiLevelType w:val="multilevel"/>
    <w:tmpl w:val="0EAA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A9721E"/>
    <w:multiLevelType w:val="multilevel"/>
    <w:tmpl w:val="7ADC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DD32C4"/>
    <w:multiLevelType w:val="multilevel"/>
    <w:tmpl w:val="6B424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324201"/>
    <w:multiLevelType w:val="multilevel"/>
    <w:tmpl w:val="E480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8C6BCF"/>
    <w:multiLevelType w:val="multilevel"/>
    <w:tmpl w:val="89DE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C83BFA"/>
    <w:multiLevelType w:val="multilevel"/>
    <w:tmpl w:val="43B4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3F11BD"/>
    <w:multiLevelType w:val="multilevel"/>
    <w:tmpl w:val="53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697C0F"/>
    <w:multiLevelType w:val="multilevel"/>
    <w:tmpl w:val="4B068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352B83"/>
    <w:multiLevelType w:val="multilevel"/>
    <w:tmpl w:val="07E677D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15:restartNumberingAfterBreak="0">
    <w:nsid w:val="56357CBA"/>
    <w:multiLevelType w:val="multilevel"/>
    <w:tmpl w:val="7B04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8A1E7B"/>
    <w:multiLevelType w:val="multilevel"/>
    <w:tmpl w:val="0C90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9F2891"/>
    <w:multiLevelType w:val="multilevel"/>
    <w:tmpl w:val="D8F4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067B20"/>
    <w:multiLevelType w:val="multilevel"/>
    <w:tmpl w:val="A7CE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84579E"/>
    <w:multiLevelType w:val="multilevel"/>
    <w:tmpl w:val="181A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11204F"/>
    <w:multiLevelType w:val="hybridMultilevel"/>
    <w:tmpl w:val="637859C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0" w15:restartNumberingAfterBreak="0">
    <w:nsid w:val="640D16C4"/>
    <w:multiLevelType w:val="multilevel"/>
    <w:tmpl w:val="2F9E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A11CDF"/>
    <w:multiLevelType w:val="multilevel"/>
    <w:tmpl w:val="A484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8B3A06"/>
    <w:multiLevelType w:val="multilevel"/>
    <w:tmpl w:val="88D2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6EC2D0E"/>
    <w:multiLevelType w:val="multilevel"/>
    <w:tmpl w:val="7C509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984B92"/>
    <w:multiLevelType w:val="multilevel"/>
    <w:tmpl w:val="E068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E15EFD"/>
    <w:multiLevelType w:val="multilevel"/>
    <w:tmpl w:val="9204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D2185C"/>
    <w:multiLevelType w:val="multilevel"/>
    <w:tmpl w:val="4BD6C63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7" w15:restartNumberingAfterBreak="0">
    <w:nsid w:val="6D1339D9"/>
    <w:multiLevelType w:val="multilevel"/>
    <w:tmpl w:val="06B0D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3A0D4F"/>
    <w:multiLevelType w:val="multilevel"/>
    <w:tmpl w:val="A002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E417B86"/>
    <w:multiLevelType w:val="multilevel"/>
    <w:tmpl w:val="281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9F0600"/>
    <w:multiLevelType w:val="multilevel"/>
    <w:tmpl w:val="C65A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F72712"/>
    <w:multiLevelType w:val="multilevel"/>
    <w:tmpl w:val="437E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10E657E"/>
    <w:multiLevelType w:val="multilevel"/>
    <w:tmpl w:val="9DEA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8B28CC"/>
    <w:multiLevelType w:val="multilevel"/>
    <w:tmpl w:val="C770A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BC74C0"/>
    <w:multiLevelType w:val="multilevel"/>
    <w:tmpl w:val="7D54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693087"/>
    <w:multiLevelType w:val="multilevel"/>
    <w:tmpl w:val="D3F4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772EBF"/>
    <w:multiLevelType w:val="multilevel"/>
    <w:tmpl w:val="31A0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8B2B0B"/>
    <w:multiLevelType w:val="multilevel"/>
    <w:tmpl w:val="069CE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B9E3EA1"/>
    <w:multiLevelType w:val="multilevel"/>
    <w:tmpl w:val="AFAC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701D51"/>
    <w:multiLevelType w:val="multilevel"/>
    <w:tmpl w:val="EA78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417A33"/>
    <w:multiLevelType w:val="multilevel"/>
    <w:tmpl w:val="8080229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16cid:durableId="184292225">
    <w:abstractNumId w:val="22"/>
  </w:num>
  <w:num w:numId="2" w16cid:durableId="2034452822">
    <w:abstractNumId w:val="27"/>
  </w:num>
  <w:num w:numId="3" w16cid:durableId="744110947">
    <w:abstractNumId w:val="13"/>
  </w:num>
  <w:num w:numId="4" w16cid:durableId="488056239">
    <w:abstractNumId w:val="0"/>
  </w:num>
  <w:num w:numId="5" w16cid:durableId="1223179968">
    <w:abstractNumId w:val="45"/>
  </w:num>
  <w:num w:numId="6" w16cid:durableId="318315279">
    <w:abstractNumId w:val="68"/>
  </w:num>
  <w:num w:numId="7" w16cid:durableId="1288582681">
    <w:abstractNumId w:val="36"/>
  </w:num>
  <w:num w:numId="8" w16cid:durableId="464542292">
    <w:abstractNumId w:val="7"/>
  </w:num>
  <w:num w:numId="9" w16cid:durableId="1534802729">
    <w:abstractNumId w:val="44"/>
  </w:num>
  <w:num w:numId="10" w16cid:durableId="1288076686">
    <w:abstractNumId w:val="33"/>
  </w:num>
  <w:num w:numId="11" w16cid:durableId="1317733015">
    <w:abstractNumId w:val="3"/>
  </w:num>
  <w:num w:numId="12" w16cid:durableId="948901051">
    <w:abstractNumId w:val="6"/>
  </w:num>
  <w:num w:numId="13" w16cid:durableId="103035429">
    <w:abstractNumId w:val="18"/>
  </w:num>
  <w:num w:numId="14" w16cid:durableId="1178076359">
    <w:abstractNumId w:val="63"/>
  </w:num>
  <w:num w:numId="15" w16cid:durableId="81029142">
    <w:abstractNumId w:val="1"/>
  </w:num>
  <w:num w:numId="16" w16cid:durableId="1393044461">
    <w:abstractNumId w:val="53"/>
  </w:num>
  <w:num w:numId="17" w16cid:durableId="1510489113">
    <w:abstractNumId w:val="57"/>
  </w:num>
  <w:num w:numId="18" w16cid:durableId="1661232971">
    <w:abstractNumId w:val="42"/>
  </w:num>
  <w:num w:numId="19" w16cid:durableId="1047415734">
    <w:abstractNumId w:val="67"/>
  </w:num>
  <w:num w:numId="20" w16cid:durableId="1173958187">
    <w:abstractNumId w:val="12"/>
  </w:num>
  <w:num w:numId="21" w16cid:durableId="317224328">
    <w:abstractNumId w:val="24"/>
  </w:num>
  <w:num w:numId="22" w16cid:durableId="133759252">
    <w:abstractNumId w:val="28"/>
  </w:num>
  <w:num w:numId="23" w16cid:durableId="1982495758">
    <w:abstractNumId w:val="5"/>
  </w:num>
  <w:num w:numId="24" w16cid:durableId="804466706">
    <w:abstractNumId w:val="59"/>
  </w:num>
  <w:num w:numId="25" w16cid:durableId="1189946949">
    <w:abstractNumId w:val="62"/>
  </w:num>
  <w:num w:numId="26" w16cid:durableId="2100330212">
    <w:abstractNumId w:val="55"/>
  </w:num>
  <w:num w:numId="27" w16cid:durableId="1814835000">
    <w:abstractNumId w:val="25"/>
  </w:num>
  <w:num w:numId="28" w16cid:durableId="1397624275">
    <w:abstractNumId w:val="46"/>
  </w:num>
  <w:num w:numId="29" w16cid:durableId="1386414242">
    <w:abstractNumId w:val="8"/>
  </w:num>
  <w:num w:numId="30" w16cid:durableId="984311413">
    <w:abstractNumId w:val="2"/>
  </w:num>
  <w:num w:numId="31" w16cid:durableId="742292560">
    <w:abstractNumId w:val="40"/>
  </w:num>
  <w:num w:numId="32" w16cid:durableId="1376344801">
    <w:abstractNumId w:val="60"/>
  </w:num>
  <w:num w:numId="33" w16cid:durableId="1195535767">
    <w:abstractNumId w:val="17"/>
  </w:num>
  <w:num w:numId="34" w16cid:durableId="49770610">
    <w:abstractNumId w:val="69"/>
  </w:num>
  <w:num w:numId="35" w16cid:durableId="2100372473">
    <w:abstractNumId w:val="66"/>
  </w:num>
  <w:num w:numId="36" w16cid:durableId="1612587001">
    <w:abstractNumId w:val="39"/>
  </w:num>
  <w:num w:numId="37" w16cid:durableId="278224363">
    <w:abstractNumId w:val="32"/>
  </w:num>
  <w:num w:numId="38" w16cid:durableId="1273173121">
    <w:abstractNumId w:val="31"/>
  </w:num>
  <w:num w:numId="39" w16cid:durableId="862212807">
    <w:abstractNumId w:val="47"/>
  </w:num>
  <w:num w:numId="40" w16cid:durableId="1493838275">
    <w:abstractNumId w:val="48"/>
  </w:num>
  <w:num w:numId="41" w16cid:durableId="1273898021">
    <w:abstractNumId w:val="54"/>
  </w:num>
  <w:num w:numId="42" w16cid:durableId="1035303009">
    <w:abstractNumId w:val="41"/>
  </w:num>
  <w:num w:numId="43" w16cid:durableId="1327514390">
    <w:abstractNumId w:val="50"/>
  </w:num>
  <w:num w:numId="44" w16cid:durableId="162014311">
    <w:abstractNumId w:val="65"/>
  </w:num>
  <w:num w:numId="45" w16cid:durableId="222525940">
    <w:abstractNumId w:val="23"/>
  </w:num>
  <w:num w:numId="46" w16cid:durableId="1453866802">
    <w:abstractNumId w:val="34"/>
  </w:num>
  <w:num w:numId="47" w16cid:durableId="564075426">
    <w:abstractNumId w:val="20"/>
  </w:num>
  <w:num w:numId="48" w16cid:durableId="1826780009">
    <w:abstractNumId w:val="29"/>
  </w:num>
  <w:num w:numId="49" w16cid:durableId="601227852">
    <w:abstractNumId w:val="35"/>
  </w:num>
  <w:num w:numId="50" w16cid:durableId="1224760139">
    <w:abstractNumId w:val="30"/>
  </w:num>
  <w:num w:numId="51" w16cid:durableId="1762527633">
    <w:abstractNumId w:val="51"/>
  </w:num>
  <w:num w:numId="52" w16cid:durableId="1628464081">
    <w:abstractNumId w:val="19"/>
  </w:num>
  <w:num w:numId="53" w16cid:durableId="480855460">
    <w:abstractNumId w:val="4"/>
  </w:num>
  <w:num w:numId="54" w16cid:durableId="351885246">
    <w:abstractNumId w:val="64"/>
  </w:num>
  <w:num w:numId="55" w16cid:durableId="2050494521">
    <w:abstractNumId w:val="37"/>
  </w:num>
  <w:num w:numId="56" w16cid:durableId="1949461988">
    <w:abstractNumId w:val="38"/>
  </w:num>
  <w:num w:numId="57" w16cid:durableId="547767474">
    <w:abstractNumId w:val="10"/>
  </w:num>
  <w:num w:numId="58" w16cid:durableId="12001864">
    <w:abstractNumId w:val="16"/>
  </w:num>
  <w:num w:numId="59" w16cid:durableId="1276861381">
    <w:abstractNumId w:val="26"/>
  </w:num>
  <w:num w:numId="60" w16cid:durableId="854418964">
    <w:abstractNumId w:val="70"/>
  </w:num>
  <w:num w:numId="61" w16cid:durableId="1376736187">
    <w:abstractNumId w:val="43"/>
  </w:num>
  <w:num w:numId="62" w16cid:durableId="1348948253">
    <w:abstractNumId w:val="56"/>
  </w:num>
  <w:num w:numId="63" w16cid:durableId="1368944522">
    <w:abstractNumId w:val="49"/>
  </w:num>
  <w:num w:numId="64" w16cid:durableId="1319109789">
    <w:abstractNumId w:val="21"/>
  </w:num>
  <w:num w:numId="65" w16cid:durableId="1968465815">
    <w:abstractNumId w:val="11"/>
  </w:num>
  <w:num w:numId="66" w16cid:durableId="37171156">
    <w:abstractNumId w:val="9"/>
  </w:num>
  <w:num w:numId="67" w16cid:durableId="25453376">
    <w:abstractNumId w:val="58"/>
  </w:num>
  <w:num w:numId="68" w16cid:durableId="1445228415">
    <w:abstractNumId w:val="52"/>
  </w:num>
  <w:num w:numId="69" w16cid:durableId="1489402118">
    <w:abstractNumId w:val="14"/>
  </w:num>
  <w:num w:numId="70" w16cid:durableId="965430443">
    <w:abstractNumId w:val="15"/>
  </w:num>
  <w:num w:numId="71" w16cid:durableId="2046320633">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91C"/>
    <w:rsid w:val="000069CD"/>
    <w:rsid w:val="00016DF5"/>
    <w:rsid w:val="000627CC"/>
    <w:rsid w:val="00067100"/>
    <w:rsid w:val="00072A9F"/>
    <w:rsid w:val="000771B5"/>
    <w:rsid w:val="0009634D"/>
    <w:rsid w:val="000A2EB1"/>
    <w:rsid w:val="0011680F"/>
    <w:rsid w:val="00124A45"/>
    <w:rsid w:val="00151EBF"/>
    <w:rsid w:val="0015724C"/>
    <w:rsid w:val="00172432"/>
    <w:rsid w:val="00182AF8"/>
    <w:rsid w:val="00195640"/>
    <w:rsid w:val="001A07DD"/>
    <w:rsid w:val="001C0B8C"/>
    <w:rsid w:val="001D1224"/>
    <w:rsid w:val="001F08D8"/>
    <w:rsid w:val="0021693E"/>
    <w:rsid w:val="0022455F"/>
    <w:rsid w:val="002279D2"/>
    <w:rsid w:val="0024340B"/>
    <w:rsid w:val="00287144"/>
    <w:rsid w:val="002A4E48"/>
    <w:rsid w:val="002A4E5F"/>
    <w:rsid w:val="002C5AFC"/>
    <w:rsid w:val="002C6A24"/>
    <w:rsid w:val="002D72D8"/>
    <w:rsid w:val="00315855"/>
    <w:rsid w:val="00320478"/>
    <w:rsid w:val="00330145"/>
    <w:rsid w:val="00344A5E"/>
    <w:rsid w:val="00355F38"/>
    <w:rsid w:val="0036786E"/>
    <w:rsid w:val="003A12D9"/>
    <w:rsid w:val="003A6FE2"/>
    <w:rsid w:val="00416851"/>
    <w:rsid w:val="00417387"/>
    <w:rsid w:val="00435D3F"/>
    <w:rsid w:val="00453A75"/>
    <w:rsid w:val="00460D2A"/>
    <w:rsid w:val="004A05FC"/>
    <w:rsid w:val="004A3BAE"/>
    <w:rsid w:val="004D5CD6"/>
    <w:rsid w:val="00501E87"/>
    <w:rsid w:val="005067BE"/>
    <w:rsid w:val="005123D9"/>
    <w:rsid w:val="00515380"/>
    <w:rsid w:val="005372E3"/>
    <w:rsid w:val="00561D24"/>
    <w:rsid w:val="0056350A"/>
    <w:rsid w:val="00570DC2"/>
    <w:rsid w:val="005713A0"/>
    <w:rsid w:val="005A3E3C"/>
    <w:rsid w:val="005A481A"/>
    <w:rsid w:val="005A786E"/>
    <w:rsid w:val="005C3108"/>
    <w:rsid w:val="005D5F29"/>
    <w:rsid w:val="006172C4"/>
    <w:rsid w:val="00656406"/>
    <w:rsid w:val="006772D8"/>
    <w:rsid w:val="006D0FE5"/>
    <w:rsid w:val="006D20EC"/>
    <w:rsid w:val="006E60DF"/>
    <w:rsid w:val="006F1270"/>
    <w:rsid w:val="006F28F8"/>
    <w:rsid w:val="007007C5"/>
    <w:rsid w:val="00703F36"/>
    <w:rsid w:val="00706D15"/>
    <w:rsid w:val="0076604C"/>
    <w:rsid w:val="00793BFA"/>
    <w:rsid w:val="00795D85"/>
    <w:rsid w:val="007D0D34"/>
    <w:rsid w:val="007D29B4"/>
    <w:rsid w:val="00804190"/>
    <w:rsid w:val="00805831"/>
    <w:rsid w:val="008571F1"/>
    <w:rsid w:val="008602F3"/>
    <w:rsid w:val="0086705F"/>
    <w:rsid w:val="00872708"/>
    <w:rsid w:val="00885722"/>
    <w:rsid w:val="00885D96"/>
    <w:rsid w:val="008B6376"/>
    <w:rsid w:val="008C0EE7"/>
    <w:rsid w:val="008C1793"/>
    <w:rsid w:val="008C197F"/>
    <w:rsid w:val="008C6DAD"/>
    <w:rsid w:val="008D1123"/>
    <w:rsid w:val="00922B1E"/>
    <w:rsid w:val="00936287"/>
    <w:rsid w:val="0097091C"/>
    <w:rsid w:val="009826FB"/>
    <w:rsid w:val="00983C96"/>
    <w:rsid w:val="009A623A"/>
    <w:rsid w:val="009C3ACB"/>
    <w:rsid w:val="009C67C5"/>
    <w:rsid w:val="009D4365"/>
    <w:rsid w:val="009D5236"/>
    <w:rsid w:val="00A03E44"/>
    <w:rsid w:val="00A3673F"/>
    <w:rsid w:val="00A418F8"/>
    <w:rsid w:val="00A74B66"/>
    <w:rsid w:val="00A768FC"/>
    <w:rsid w:val="00A80869"/>
    <w:rsid w:val="00A83A32"/>
    <w:rsid w:val="00A84624"/>
    <w:rsid w:val="00A93F6B"/>
    <w:rsid w:val="00A959E4"/>
    <w:rsid w:val="00AA778D"/>
    <w:rsid w:val="00AB4DAC"/>
    <w:rsid w:val="00AB558C"/>
    <w:rsid w:val="00AE741F"/>
    <w:rsid w:val="00AF5ED7"/>
    <w:rsid w:val="00B15904"/>
    <w:rsid w:val="00B263A7"/>
    <w:rsid w:val="00B42806"/>
    <w:rsid w:val="00B55C2A"/>
    <w:rsid w:val="00B57075"/>
    <w:rsid w:val="00BC69C9"/>
    <w:rsid w:val="00C30B97"/>
    <w:rsid w:val="00C83FF2"/>
    <w:rsid w:val="00C96255"/>
    <w:rsid w:val="00CC3531"/>
    <w:rsid w:val="00CD2131"/>
    <w:rsid w:val="00CD7965"/>
    <w:rsid w:val="00CE3B63"/>
    <w:rsid w:val="00CE64DA"/>
    <w:rsid w:val="00D03277"/>
    <w:rsid w:val="00D27D6A"/>
    <w:rsid w:val="00D53FBD"/>
    <w:rsid w:val="00D6671E"/>
    <w:rsid w:val="00D77700"/>
    <w:rsid w:val="00D821BE"/>
    <w:rsid w:val="00D8296C"/>
    <w:rsid w:val="00D85E14"/>
    <w:rsid w:val="00D93F37"/>
    <w:rsid w:val="00D96BE2"/>
    <w:rsid w:val="00DE581A"/>
    <w:rsid w:val="00DF73CE"/>
    <w:rsid w:val="00E22EDF"/>
    <w:rsid w:val="00E565E7"/>
    <w:rsid w:val="00EA01E9"/>
    <w:rsid w:val="00EE5007"/>
    <w:rsid w:val="00F02676"/>
    <w:rsid w:val="00F0274F"/>
    <w:rsid w:val="00F12EA4"/>
    <w:rsid w:val="00F356B8"/>
    <w:rsid w:val="00F57FF1"/>
    <w:rsid w:val="00F60512"/>
    <w:rsid w:val="00F80925"/>
    <w:rsid w:val="00FA31DB"/>
    <w:rsid w:val="00FD03FA"/>
    <w:rsid w:val="00FF5B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24620"/>
  <w15:chartTrackingRefBased/>
  <w15:docId w15:val="{4EFCCCD0-0328-4719-9F85-715A1591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709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9709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97091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97091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97091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97091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7091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7091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7091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7091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97091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97091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97091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97091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97091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7091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7091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7091C"/>
    <w:rPr>
      <w:rFonts w:eastAsiaTheme="majorEastAsia" w:cstheme="majorBidi"/>
      <w:color w:val="272727" w:themeColor="text1" w:themeTint="D8"/>
    </w:rPr>
  </w:style>
  <w:style w:type="paragraph" w:styleId="Nzev">
    <w:name w:val="Title"/>
    <w:basedOn w:val="Normln"/>
    <w:next w:val="Normln"/>
    <w:link w:val="NzevChar"/>
    <w:uiPriority w:val="10"/>
    <w:qFormat/>
    <w:rsid w:val="00970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7091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7091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7091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7091C"/>
    <w:pPr>
      <w:spacing w:before="160"/>
      <w:jc w:val="center"/>
    </w:pPr>
    <w:rPr>
      <w:i/>
      <w:iCs/>
      <w:color w:val="404040" w:themeColor="text1" w:themeTint="BF"/>
    </w:rPr>
  </w:style>
  <w:style w:type="character" w:customStyle="1" w:styleId="CittChar">
    <w:name w:val="Citát Char"/>
    <w:basedOn w:val="Standardnpsmoodstavce"/>
    <w:link w:val="Citt"/>
    <w:uiPriority w:val="29"/>
    <w:rsid w:val="0097091C"/>
    <w:rPr>
      <w:i/>
      <w:iCs/>
      <w:color w:val="404040" w:themeColor="text1" w:themeTint="BF"/>
    </w:rPr>
  </w:style>
  <w:style w:type="paragraph" w:styleId="Odstavecseseznamem">
    <w:name w:val="List Paragraph"/>
    <w:basedOn w:val="Normln"/>
    <w:uiPriority w:val="34"/>
    <w:qFormat/>
    <w:rsid w:val="0097091C"/>
    <w:pPr>
      <w:ind w:left="720"/>
      <w:contextualSpacing/>
    </w:pPr>
  </w:style>
  <w:style w:type="character" w:styleId="Zdraznnintenzivn">
    <w:name w:val="Intense Emphasis"/>
    <w:basedOn w:val="Standardnpsmoodstavce"/>
    <w:uiPriority w:val="21"/>
    <w:qFormat/>
    <w:rsid w:val="0097091C"/>
    <w:rPr>
      <w:i/>
      <w:iCs/>
      <w:color w:val="0F4761" w:themeColor="accent1" w:themeShade="BF"/>
    </w:rPr>
  </w:style>
  <w:style w:type="paragraph" w:styleId="Vrazncitt">
    <w:name w:val="Intense Quote"/>
    <w:basedOn w:val="Normln"/>
    <w:next w:val="Normln"/>
    <w:link w:val="VrazncittChar"/>
    <w:uiPriority w:val="30"/>
    <w:qFormat/>
    <w:rsid w:val="00970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97091C"/>
    <w:rPr>
      <w:i/>
      <w:iCs/>
      <w:color w:val="0F4761" w:themeColor="accent1" w:themeShade="BF"/>
    </w:rPr>
  </w:style>
  <w:style w:type="character" w:styleId="Odkazintenzivn">
    <w:name w:val="Intense Reference"/>
    <w:basedOn w:val="Standardnpsmoodstavce"/>
    <w:uiPriority w:val="32"/>
    <w:qFormat/>
    <w:rsid w:val="0097091C"/>
    <w:rPr>
      <w:b/>
      <w:bCs/>
      <w:smallCaps/>
      <w:color w:val="0F4761" w:themeColor="accent1" w:themeShade="BF"/>
      <w:spacing w:val="5"/>
    </w:rPr>
  </w:style>
  <w:style w:type="character" w:styleId="Hypertextovodkaz">
    <w:name w:val="Hyperlink"/>
    <w:basedOn w:val="Standardnpsmoodstavce"/>
    <w:uiPriority w:val="99"/>
    <w:unhideWhenUsed/>
    <w:rsid w:val="004A05FC"/>
    <w:rPr>
      <w:color w:val="467886" w:themeColor="hyperlink"/>
      <w:u w:val="single"/>
    </w:rPr>
  </w:style>
  <w:style w:type="character" w:styleId="Nevyeenzmnka">
    <w:name w:val="Unresolved Mention"/>
    <w:basedOn w:val="Standardnpsmoodstavce"/>
    <w:uiPriority w:val="99"/>
    <w:semiHidden/>
    <w:unhideWhenUsed/>
    <w:rsid w:val="004A05FC"/>
    <w:rPr>
      <w:color w:val="605E5C"/>
      <w:shd w:val="clear" w:color="auto" w:fill="E1DFDD"/>
    </w:rPr>
  </w:style>
  <w:style w:type="paragraph" w:styleId="Normlnweb">
    <w:name w:val="Normal (Web)"/>
    <w:basedOn w:val="Normln"/>
    <w:uiPriority w:val="99"/>
    <w:semiHidden/>
    <w:unhideWhenUsed/>
    <w:rsid w:val="00CD7965"/>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styleId="Bezmezer">
    <w:name w:val="No Spacing"/>
    <w:link w:val="BezmezerChar"/>
    <w:uiPriority w:val="1"/>
    <w:qFormat/>
    <w:rsid w:val="000627CC"/>
    <w:pPr>
      <w:spacing w:after="0" w:line="240" w:lineRule="auto"/>
    </w:pPr>
    <w:rPr>
      <w:rFonts w:eastAsiaTheme="minorEastAsia"/>
      <w:kern w:val="0"/>
      <w:lang w:eastAsia="cs-CZ"/>
      <w14:ligatures w14:val="none"/>
    </w:rPr>
  </w:style>
  <w:style w:type="character" w:customStyle="1" w:styleId="BezmezerChar">
    <w:name w:val="Bez mezer Char"/>
    <w:basedOn w:val="Standardnpsmoodstavce"/>
    <w:link w:val="Bezmezer"/>
    <w:uiPriority w:val="1"/>
    <w:rsid w:val="000627CC"/>
    <w:rPr>
      <w:rFonts w:eastAsiaTheme="minorEastAsia"/>
      <w:kern w:val="0"/>
      <w:lang w:eastAsia="cs-CZ"/>
      <w14:ligatures w14:val="none"/>
    </w:rPr>
  </w:style>
  <w:style w:type="paragraph" w:styleId="Nadpisobsahu">
    <w:name w:val="TOC Heading"/>
    <w:basedOn w:val="Nadpis1"/>
    <w:next w:val="Normln"/>
    <w:uiPriority w:val="39"/>
    <w:unhideWhenUsed/>
    <w:qFormat/>
    <w:rsid w:val="007D29B4"/>
    <w:pPr>
      <w:spacing w:before="240" w:after="0"/>
      <w:outlineLvl w:val="9"/>
    </w:pPr>
    <w:rPr>
      <w:kern w:val="0"/>
      <w:sz w:val="32"/>
      <w:szCs w:val="32"/>
      <w:lang w:eastAsia="cs-CZ"/>
      <w14:ligatures w14:val="none"/>
    </w:rPr>
  </w:style>
  <w:style w:type="paragraph" w:styleId="Obsah1">
    <w:name w:val="toc 1"/>
    <w:basedOn w:val="Normln"/>
    <w:next w:val="Normln"/>
    <w:autoRedefine/>
    <w:uiPriority w:val="39"/>
    <w:unhideWhenUsed/>
    <w:rsid w:val="007D29B4"/>
    <w:pPr>
      <w:spacing w:after="100"/>
    </w:pPr>
  </w:style>
  <w:style w:type="paragraph" w:styleId="Obsah2">
    <w:name w:val="toc 2"/>
    <w:basedOn w:val="Normln"/>
    <w:next w:val="Normln"/>
    <w:autoRedefine/>
    <w:uiPriority w:val="39"/>
    <w:unhideWhenUsed/>
    <w:rsid w:val="007D29B4"/>
    <w:pPr>
      <w:spacing w:after="100"/>
      <w:ind w:left="220"/>
    </w:pPr>
  </w:style>
  <w:style w:type="paragraph" w:styleId="Obsah3">
    <w:name w:val="toc 3"/>
    <w:basedOn w:val="Normln"/>
    <w:next w:val="Normln"/>
    <w:autoRedefine/>
    <w:uiPriority w:val="39"/>
    <w:unhideWhenUsed/>
    <w:rsid w:val="007D29B4"/>
    <w:pPr>
      <w:spacing w:after="100"/>
      <w:ind w:left="440"/>
    </w:pPr>
  </w:style>
  <w:style w:type="character" w:styleId="Sledovanodkaz">
    <w:name w:val="FollowedHyperlink"/>
    <w:basedOn w:val="Standardnpsmoodstavce"/>
    <w:uiPriority w:val="99"/>
    <w:semiHidden/>
    <w:unhideWhenUsed/>
    <w:rsid w:val="00872708"/>
    <w:rPr>
      <w:color w:val="96607D" w:themeColor="followedHyperlink"/>
      <w:u w:val="single"/>
    </w:rPr>
  </w:style>
  <w:style w:type="paragraph" w:styleId="Zhlav">
    <w:name w:val="header"/>
    <w:basedOn w:val="Normln"/>
    <w:link w:val="ZhlavChar"/>
    <w:uiPriority w:val="99"/>
    <w:unhideWhenUsed/>
    <w:rsid w:val="006172C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72C4"/>
  </w:style>
  <w:style w:type="paragraph" w:styleId="Zpat">
    <w:name w:val="footer"/>
    <w:basedOn w:val="Normln"/>
    <w:link w:val="ZpatChar"/>
    <w:uiPriority w:val="99"/>
    <w:unhideWhenUsed/>
    <w:rsid w:val="006172C4"/>
    <w:pPr>
      <w:tabs>
        <w:tab w:val="center" w:pos="4536"/>
        <w:tab w:val="right" w:pos="9072"/>
      </w:tabs>
      <w:spacing w:after="0" w:line="240" w:lineRule="auto"/>
    </w:pPr>
  </w:style>
  <w:style w:type="character" w:customStyle="1" w:styleId="ZpatChar">
    <w:name w:val="Zápatí Char"/>
    <w:basedOn w:val="Standardnpsmoodstavce"/>
    <w:link w:val="Zpat"/>
    <w:uiPriority w:val="99"/>
    <w:rsid w:val="006172C4"/>
  </w:style>
  <w:style w:type="character" w:styleId="Zstupntext">
    <w:name w:val="Placeholder Text"/>
    <w:basedOn w:val="Standardnpsmoodstavce"/>
    <w:uiPriority w:val="99"/>
    <w:semiHidden/>
    <w:rsid w:val="0033014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1564">
      <w:bodyDiv w:val="1"/>
      <w:marLeft w:val="0"/>
      <w:marRight w:val="0"/>
      <w:marTop w:val="0"/>
      <w:marBottom w:val="0"/>
      <w:divBdr>
        <w:top w:val="none" w:sz="0" w:space="0" w:color="auto"/>
        <w:left w:val="none" w:sz="0" w:space="0" w:color="auto"/>
        <w:bottom w:val="none" w:sz="0" w:space="0" w:color="auto"/>
        <w:right w:val="none" w:sz="0" w:space="0" w:color="auto"/>
      </w:divBdr>
      <w:divsChild>
        <w:div w:id="2142918648">
          <w:marLeft w:val="0"/>
          <w:marRight w:val="0"/>
          <w:marTop w:val="0"/>
          <w:marBottom w:val="300"/>
          <w:divBdr>
            <w:top w:val="none" w:sz="0" w:space="0" w:color="auto"/>
            <w:left w:val="none" w:sz="0" w:space="0" w:color="auto"/>
            <w:bottom w:val="none" w:sz="0" w:space="0" w:color="auto"/>
            <w:right w:val="none" w:sz="0" w:space="0" w:color="auto"/>
          </w:divBdr>
        </w:div>
        <w:div w:id="1457484788">
          <w:marLeft w:val="1166"/>
          <w:marRight w:val="0"/>
          <w:marTop w:val="0"/>
          <w:marBottom w:val="0"/>
          <w:divBdr>
            <w:top w:val="none" w:sz="0" w:space="0" w:color="auto"/>
            <w:left w:val="none" w:sz="0" w:space="0" w:color="auto"/>
            <w:bottom w:val="none" w:sz="0" w:space="0" w:color="auto"/>
            <w:right w:val="none" w:sz="0" w:space="0" w:color="auto"/>
          </w:divBdr>
        </w:div>
        <w:div w:id="1780181414">
          <w:marLeft w:val="1166"/>
          <w:marRight w:val="0"/>
          <w:marTop w:val="0"/>
          <w:marBottom w:val="0"/>
          <w:divBdr>
            <w:top w:val="none" w:sz="0" w:space="0" w:color="auto"/>
            <w:left w:val="none" w:sz="0" w:space="0" w:color="auto"/>
            <w:bottom w:val="none" w:sz="0" w:space="0" w:color="auto"/>
            <w:right w:val="none" w:sz="0" w:space="0" w:color="auto"/>
          </w:divBdr>
        </w:div>
        <w:div w:id="1821186836">
          <w:marLeft w:val="0"/>
          <w:marRight w:val="0"/>
          <w:marTop w:val="0"/>
          <w:marBottom w:val="300"/>
          <w:divBdr>
            <w:top w:val="none" w:sz="0" w:space="0" w:color="auto"/>
            <w:left w:val="none" w:sz="0" w:space="0" w:color="auto"/>
            <w:bottom w:val="none" w:sz="0" w:space="0" w:color="auto"/>
            <w:right w:val="none" w:sz="0" w:space="0" w:color="auto"/>
          </w:divBdr>
        </w:div>
        <w:div w:id="205683650">
          <w:marLeft w:val="1166"/>
          <w:marRight w:val="0"/>
          <w:marTop w:val="0"/>
          <w:marBottom w:val="0"/>
          <w:divBdr>
            <w:top w:val="none" w:sz="0" w:space="0" w:color="auto"/>
            <w:left w:val="none" w:sz="0" w:space="0" w:color="auto"/>
            <w:bottom w:val="none" w:sz="0" w:space="0" w:color="auto"/>
            <w:right w:val="none" w:sz="0" w:space="0" w:color="auto"/>
          </w:divBdr>
        </w:div>
        <w:div w:id="433093946">
          <w:marLeft w:val="0"/>
          <w:marRight w:val="0"/>
          <w:marTop w:val="0"/>
          <w:marBottom w:val="300"/>
          <w:divBdr>
            <w:top w:val="none" w:sz="0" w:space="0" w:color="auto"/>
            <w:left w:val="none" w:sz="0" w:space="0" w:color="auto"/>
            <w:bottom w:val="none" w:sz="0" w:space="0" w:color="auto"/>
            <w:right w:val="none" w:sz="0" w:space="0" w:color="auto"/>
          </w:divBdr>
        </w:div>
        <w:div w:id="457114219">
          <w:marLeft w:val="1166"/>
          <w:marRight w:val="0"/>
          <w:marTop w:val="0"/>
          <w:marBottom w:val="300"/>
          <w:divBdr>
            <w:top w:val="none" w:sz="0" w:space="0" w:color="auto"/>
            <w:left w:val="none" w:sz="0" w:space="0" w:color="auto"/>
            <w:bottom w:val="none" w:sz="0" w:space="0" w:color="auto"/>
            <w:right w:val="none" w:sz="0" w:space="0" w:color="auto"/>
          </w:divBdr>
        </w:div>
        <w:div w:id="2116093768">
          <w:marLeft w:val="0"/>
          <w:marRight w:val="0"/>
          <w:marTop w:val="0"/>
          <w:marBottom w:val="300"/>
          <w:divBdr>
            <w:top w:val="none" w:sz="0" w:space="0" w:color="auto"/>
            <w:left w:val="none" w:sz="0" w:space="0" w:color="auto"/>
            <w:bottom w:val="none" w:sz="0" w:space="0" w:color="auto"/>
            <w:right w:val="none" w:sz="0" w:space="0" w:color="auto"/>
          </w:divBdr>
        </w:div>
        <w:div w:id="753622461">
          <w:marLeft w:val="1166"/>
          <w:marRight w:val="0"/>
          <w:marTop w:val="0"/>
          <w:marBottom w:val="300"/>
          <w:divBdr>
            <w:top w:val="none" w:sz="0" w:space="0" w:color="auto"/>
            <w:left w:val="none" w:sz="0" w:space="0" w:color="auto"/>
            <w:bottom w:val="none" w:sz="0" w:space="0" w:color="auto"/>
            <w:right w:val="none" w:sz="0" w:space="0" w:color="auto"/>
          </w:divBdr>
        </w:div>
        <w:div w:id="1951816242">
          <w:marLeft w:val="0"/>
          <w:marRight w:val="0"/>
          <w:marTop w:val="0"/>
          <w:marBottom w:val="300"/>
          <w:divBdr>
            <w:top w:val="none" w:sz="0" w:space="0" w:color="auto"/>
            <w:left w:val="none" w:sz="0" w:space="0" w:color="auto"/>
            <w:bottom w:val="none" w:sz="0" w:space="0" w:color="auto"/>
            <w:right w:val="none" w:sz="0" w:space="0" w:color="auto"/>
          </w:divBdr>
        </w:div>
        <w:div w:id="1992057824">
          <w:marLeft w:val="1166"/>
          <w:marRight w:val="0"/>
          <w:marTop w:val="0"/>
          <w:marBottom w:val="300"/>
          <w:divBdr>
            <w:top w:val="none" w:sz="0" w:space="0" w:color="auto"/>
            <w:left w:val="none" w:sz="0" w:space="0" w:color="auto"/>
            <w:bottom w:val="none" w:sz="0" w:space="0" w:color="auto"/>
            <w:right w:val="none" w:sz="0" w:space="0" w:color="auto"/>
          </w:divBdr>
        </w:div>
        <w:div w:id="1258170778">
          <w:marLeft w:val="0"/>
          <w:marRight w:val="0"/>
          <w:marTop w:val="0"/>
          <w:marBottom w:val="300"/>
          <w:divBdr>
            <w:top w:val="none" w:sz="0" w:space="0" w:color="auto"/>
            <w:left w:val="none" w:sz="0" w:space="0" w:color="auto"/>
            <w:bottom w:val="none" w:sz="0" w:space="0" w:color="auto"/>
            <w:right w:val="none" w:sz="0" w:space="0" w:color="auto"/>
          </w:divBdr>
        </w:div>
      </w:divsChild>
    </w:div>
    <w:div w:id="49237267">
      <w:bodyDiv w:val="1"/>
      <w:marLeft w:val="0"/>
      <w:marRight w:val="0"/>
      <w:marTop w:val="0"/>
      <w:marBottom w:val="0"/>
      <w:divBdr>
        <w:top w:val="none" w:sz="0" w:space="0" w:color="auto"/>
        <w:left w:val="none" w:sz="0" w:space="0" w:color="auto"/>
        <w:bottom w:val="none" w:sz="0" w:space="0" w:color="auto"/>
        <w:right w:val="none" w:sz="0" w:space="0" w:color="auto"/>
      </w:divBdr>
    </w:div>
    <w:div w:id="62070860">
      <w:bodyDiv w:val="1"/>
      <w:marLeft w:val="0"/>
      <w:marRight w:val="0"/>
      <w:marTop w:val="0"/>
      <w:marBottom w:val="0"/>
      <w:divBdr>
        <w:top w:val="none" w:sz="0" w:space="0" w:color="auto"/>
        <w:left w:val="none" w:sz="0" w:space="0" w:color="auto"/>
        <w:bottom w:val="none" w:sz="0" w:space="0" w:color="auto"/>
        <w:right w:val="none" w:sz="0" w:space="0" w:color="auto"/>
      </w:divBdr>
    </w:div>
    <w:div w:id="63572210">
      <w:bodyDiv w:val="1"/>
      <w:marLeft w:val="0"/>
      <w:marRight w:val="0"/>
      <w:marTop w:val="0"/>
      <w:marBottom w:val="0"/>
      <w:divBdr>
        <w:top w:val="none" w:sz="0" w:space="0" w:color="auto"/>
        <w:left w:val="none" w:sz="0" w:space="0" w:color="auto"/>
        <w:bottom w:val="none" w:sz="0" w:space="0" w:color="auto"/>
        <w:right w:val="none" w:sz="0" w:space="0" w:color="auto"/>
      </w:divBdr>
    </w:div>
    <w:div w:id="95029595">
      <w:bodyDiv w:val="1"/>
      <w:marLeft w:val="0"/>
      <w:marRight w:val="0"/>
      <w:marTop w:val="0"/>
      <w:marBottom w:val="0"/>
      <w:divBdr>
        <w:top w:val="none" w:sz="0" w:space="0" w:color="auto"/>
        <w:left w:val="none" w:sz="0" w:space="0" w:color="auto"/>
        <w:bottom w:val="none" w:sz="0" w:space="0" w:color="auto"/>
        <w:right w:val="none" w:sz="0" w:space="0" w:color="auto"/>
      </w:divBdr>
    </w:div>
    <w:div w:id="102041090">
      <w:bodyDiv w:val="1"/>
      <w:marLeft w:val="0"/>
      <w:marRight w:val="0"/>
      <w:marTop w:val="0"/>
      <w:marBottom w:val="0"/>
      <w:divBdr>
        <w:top w:val="none" w:sz="0" w:space="0" w:color="auto"/>
        <w:left w:val="none" w:sz="0" w:space="0" w:color="auto"/>
        <w:bottom w:val="none" w:sz="0" w:space="0" w:color="auto"/>
        <w:right w:val="none" w:sz="0" w:space="0" w:color="auto"/>
      </w:divBdr>
    </w:div>
    <w:div w:id="102387840">
      <w:bodyDiv w:val="1"/>
      <w:marLeft w:val="0"/>
      <w:marRight w:val="0"/>
      <w:marTop w:val="0"/>
      <w:marBottom w:val="0"/>
      <w:divBdr>
        <w:top w:val="none" w:sz="0" w:space="0" w:color="auto"/>
        <w:left w:val="none" w:sz="0" w:space="0" w:color="auto"/>
        <w:bottom w:val="none" w:sz="0" w:space="0" w:color="auto"/>
        <w:right w:val="none" w:sz="0" w:space="0" w:color="auto"/>
      </w:divBdr>
    </w:div>
    <w:div w:id="111680092">
      <w:bodyDiv w:val="1"/>
      <w:marLeft w:val="0"/>
      <w:marRight w:val="0"/>
      <w:marTop w:val="0"/>
      <w:marBottom w:val="0"/>
      <w:divBdr>
        <w:top w:val="none" w:sz="0" w:space="0" w:color="auto"/>
        <w:left w:val="none" w:sz="0" w:space="0" w:color="auto"/>
        <w:bottom w:val="none" w:sz="0" w:space="0" w:color="auto"/>
        <w:right w:val="none" w:sz="0" w:space="0" w:color="auto"/>
      </w:divBdr>
    </w:div>
    <w:div w:id="181165009">
      <w:bodyDiv w:val="1"/>
      <w:marLeft w:val="0"/>
      <w:marRight w:val="0"/>
      <w:marTop w:val="0"/>
      <w:marBottom w:val="0"/>
      <w:divBdr>
        <w:top w:val="none" w:sz="0" w:space="0" w:color="auto"/>
        <w:left w:val="none" w:sz="0" w:space="0" w:color="auto"/>
        <w:bottom w:val="none" w:sz="0" w:space="0" w:color="auto"/>
        <w:right w:val="none" w:sz="0" w:space="0" w:color="auto"/>
      </w:divBdr>
    </w:div>
    <w:div w:id="182011599">
      <w:bodyDiv w:val="1"/>
      <w:marLeft w:val="0"/>
      <w:marRight w:val="0"/>
      <w:marTop w:val="0"/>
      <w:marBottom w:val="0"/>
      <w:divBdr>
        <w:top w:val="none" w:sz="0" w:space="0" w:color="auto"/>
        <w:left w:val="none" w:sz="0" w:space="0" w:color="auto"/>
        <w:bottom w:val="none" w:sz="0" w:space="0" w:color="auto"/>
        <w:right w:val="none" w:sz="0" w:space="0" w:color="auto"/>
      </w:divBdr>
    </w:div>
    <w:div w:id="193079462">
      <w:bodyDiv w:val="1"/>
      <w:marLeft w:val="0"/>
      <w:marRight w:val="0"/>
      <w:marTop w:val="0"/>
      <w:marBottom w:val="0"/>
      <w:divBdr>
        <w:top w:val="none" w:sz="0" w:space="0" w:color="auto"/>
        <w:left w:val="none" w:sz="0" w:space="0" w:color="auto"/>
        <w:bottom w:val="none" w:sz="0" w:space="0" w:color="auto"/>
        <w:right w:val="none" w:sz="0" w:space="0" w:color="auto"/>
      </w:divBdr>
    </w:div>
    <w:div w:id="206989362">
      <w:bodyDiv w:val="1"/>
      <w:marLeft w:val="0"/>
      <w:marRight w:val="0"/>
      <w:marTop w:val="0"/>
      <w:marBottom w:val="0"/>
      <w:divBdr>
        <w:top w:val="none" w:sz="0" w:space="0" w:color="auto"/>
        <w:left w:val="none" w:sz="0" w:space="0" w:color="auto"/>
        <w:bottom w:val="none" w:sz="0" w:space="0" w:color="auto"/>
        <w:right w:val="none" w:sz="0" w:space="0" w:color="auto"/>
      </w:divBdr>
    </w:div>
    <w:div w:id="323315560">
      <w:bodyDiv w:val="1"/>
      <w:marLeft w:val="0"/>
      <w:marRight w:val="0"/>
      <w:marTop w:val="0"/>
      <w:marBottom w:val="0"/>
      <w:divBdr>
        <w:top w:val="none" w:sz="0" w:space="0" w:color="auto"/>
        <w:left w:val="none" w:sz="0" w:space="0" w:color="auto"/>
        <w:bottom w:val="none" w:sz="0" w:space="0" w:color="auto"/>
        <w:right w:val="none" w:sz="0" w:space="0" w:color="auto"/>
      </w:divBdr>
    </w:div>
    <w:div w:id="363216910">
      <w:bodyDiv w:val="1"/>
      <w:marLeft w:val="0"/>
      <w:marRight w:val="0"/>
      <w:marTop w:val="0"/>
      <w:marBottom w:val="0"/>
      <w:divBdr>
        <w:top w:val="none" w:sz="0" w:space="0" w:color="auto"/>
        <w:left w:val="none" w:sz="0" w:space="0" w:color="auto"/>
        <w:bottom w:val="none" w:sz="0" w:space="0" w:color="auto"/>
        <w:right w:val="none" w:sz="0" w:space="0" w:color="auto"/>
      </w:divBdr>
    </w:div>
    <w:div w:id="392967514">
      <w:bodyDiv w:val="1"/>
      <w:marLeft w:val="0"/>
      <w:marRight w:val="0"/>
      <w:marTop w:val="0"/>
      <w:marBottom w:val="0"/>
      <w:divBdr>
        <w:top w:val="none" w:sz="0" w:space="0" w:color="auto"/>
        <w:left w:val="none" w:sz="0" w:space="0" w:color="auto"/>
        <w:bottom w:val="none" w:sz="0" w:space="0" w:color="auto"/>
        <w:right w:val="none" w:sz="0" w:space="0" w:color="auto"/>
      </w:divBdr>
    </w:div>
    <w:div w:id="397635974">
      <w:bodyDiv w:val="1"/>
      <w:marLeft w:val="0"/>
      <w:marRight w:val="0"/>
      <w:marTop w:val="0"/>
      <w:marBottom w:val="0"/>
      <w:divBdr>
        <w:top w:val="none" w:sz="0" w:space="0" w:color="auto"/>
        <w:left w:val="none" w:sz="0" w:space="0" w:color="auto"/>
        <w:bottom w:val="none" w:sz="0" w:space="0" w:color="auto"/>
        <w:right w:val="none" w:sz="0" w:space="0" w:color="auto"/>
      </w:divBdr>
    </w:div>
    <w:div w:id="400714913">
      <w:bodyDiv w:val="1"/>
      <w:marLeft w:val="0"/>
      <w:marRight w:val="0"/>
      <w:marTop w:val="0"/>
      <w:marBottom w:val="0"/>
      <w:divBdr>
        <w:top w:val="none" w:sz="0" w:space="0" w:color="auto"/>
        <w:left w:val="none" w:sz="0" w:space="0" w:color="auto"/>
        <w:bottom w:val="none" w:sz="0" w:space="0" w:color="auto"/>
        <w:right w:val="none" w:sz="0" w:space="0" w:color="auto"/>
      </w:divBdr>
      <w:divsChild>
        <w:div w:id="1471823494">
          <w:marLeft w:val="0"/>
          <w:marRight w:val="0"/>
          <w:marTop w:val="0"/>
          <w:marBottom w:val="120"/>
          <w:divBdr>
            <w:top w:val="single" w:sz="6" w:space="0" w:color="auto"/>
            <w:left w:val="single" w:sz="6" w:space="0" w:color="auto"/>
            <w:bottom w:val="single" w:sz="6" w:space="0" w:color="auto"/>
            <w:right w:val="single" w:sz="6" w:space="0" w:color="auto"/>
          </w:divBdr>
          <w:divsChild>
            <w:div w:id="1521776096">
              <w:marLeft w:val="0"/>
              <w:marRight w:val="0"/>
              <w:marTop w:val="0"/>
              <w:marBottom w:val="0"/>
              <w:divBdr>
                <w:top w:val="single" w:sz="2" w:space="0" w:color="auto"/>
                <w:left w:val="single" w:sz="2" w:space="6" w:color="auto"/>
                <w:bottom w:val="single" w:sz="6" w:space="0" w:color="auto"/>
                <w:right w:val="single" w:sz="2" w:space="6" w:color="auto"/>
              </w:divBdr>
              <w:divsChild>
                <w:div w:id="1129862082">
                  <w:marLeft w:val="0"/>
                  <w:marRight w:val="0"/>
                  <w:marTop w:val="0"/>
                  <w:marBottom w:val="0"/>
                  <w:divBdr>
                    <w:top w:val="none" w:sz="0" w:space="0" w:color="auto"/>
                    <w:left w:val="none" w:sz="0" w:space="0" w:color="auto"/>
                    <w:bottom w:val="none" w:sz="0" w:space="0" w:color="auto"/>
                    <w:right w:val="none" w:sz="0" w:space="0" w:color="auto"/>
                  </w:divBdr>
                </w:div>
              </w:divsChild>
            </w:div>
            <w:div w:id="3568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0066">
      <w:bodyDiv w:val="1"/>
      <w:marLeft w:val="0"/>
      <w:marRight w:val="0"/>
      <w:marTop w:val="0"/>
      <w:marBottom w:val="0"/>
      <w:divBdr>
        <w:top w:val="none" w:sz="0" w:space="0" w:color="auto"/>
        <w:left w:val="none" w:sz="0" w:space="0" w:color="auto"/>
        <w:bottom w:val="none" w:sz="0" w:space="0" w:color="auto"/>
        <w:right w:val="none" w:sz="0" w:space="0" w:color="auto"/>
      </w:divBdr>
    </w:div>
    <w:div w:id="558787840">
      <w:bodyDiv w:val="1"/>
      <w:marLeft w:val="0"/>
      <w:marRight w:val="0"/>
      <w:marTop w:val="0"/>
      <w:marBottom w:val="0"/>
      <w:divBdr>
        <w:top w:val="none" w:sz="0" w:space="0" w:color="auto"/>
        <w:left w:val="none" w:sz="0" w:space="0" w:color="auto"/>
        <w:bottom w:val="none" w:sz="0" w:space="0" w:color="auto"/>
        <w:right w:val="none" w:sz="0" w:space="0" w:color="auto"/>
      </w:divBdr>
    </w:div>
    <w:div w:id="589237239">
      <w:bodyDiv w:val="1"/>
      <w:marLeft w:val="0"/>
      <w:marRight w:val="0"/>
      <w:marTop w:val="0"/>
      <w:marBottom w:val="0"/>
      <w:divBdr>
        <w:top w:val="none" w:sz="0" w:space="0" w:color="auto"/>
        <w:left w:val="none" w:sz="0" w:space="0" w:color="auto"/>
        <w:bottom w:val="none" w:sz="0" w:space="0" w:color="auto"/>
        <w:right w:val="none" w:sz="0" w:space="0" w:color="auto"/>
      </w:divBdr>
    </w:div>
    <w:div w:id="594217174">
      <w:bodyDiv w:val="1"/>
      <w:marLeft w:val="0"/>
      <w:marRight w:val="0"/>
      <w:marTop w:val="0"/>
      <w:marBottom w:val="0"/>
      <w:divBdr>
        <w:top w:val="none" w:sz="0" w:space="0" w:color="auto"/>
        <w:left w:val="none" w:sz="0" w:space="0" w:color="auto"/>
        <w:bottom w:val="none" w:sz="0" w:space="0" w:color="auto"/>
        <w:right w:val="none" w:sz="0" w:space="0" w:color="auto"/>
      </w:divBdr>
    </w:div>
    <w:div w:id="616447683">
      <w:bodyDiv w:val="1"/>
      <w:marLeft w:val="0"/>
      <w:marRight w:val="0"/>
      <w:marTop w:val="0"/>
      <w:marBottom w:val="0"/>
      <w:divBdr>
        <w:top w:val="none" w:sz="0" w:space="0" w:color="auto"/>
        <w:left w:val="none" w:sz="0" w:space="0" w:color="auto"/>
        <w:bottom w:val="none" w:sz="0" w:space="0" w:color="auto"/>
        <w:right w:val="none" w:sz="0" w:space="0" w:color="auto"/>
      </w:divBdr>
    </w:div>
    <w:div w:id="670639223">
      <w:bodyDiv w:val="1"/>
      <w:marLeft w:val="0"/>
      <w:marRight w:val="0"/>
      <w:marTop w:val="0"/>
      <w:marBottom w:val="0"/>
      <w:divBdr>
        <w:top w:val="none" w:sz="0" w:space="0" w:color="auto"/>
        <w:left w:val="none" w:sz="0" w:space="0" w:color="auto"/>
        <w:bottom w:val="none" w:sz="0" w:space="0" w:color="auto"/>
        <w:right w:val="none" w:sz="0" w:space="0" w:color="auto"/>
      </w:divBdr>
    </w:div>
    <w:div w:id="805775478">
      <w:bodyDiv w:val="1"/>
      <w:marLeft w:val="0"/>
      <w:marRight w:val="0"/>
      <w:marTop w:val="0"/>
      <w:marBottom w:val="0"/>
      <w:divBdr>
        <w:top w:val="none" w:sz="0" w:space="0" w:color="auto"/>
        <w:left w:val="none" w:sz="0" w:space="0" w:color="auto"/>
        <w:bottom w:val="none" w:sz="0" w:space="0" w:color="auto"/>
        <w:right w:val="none" w:sz="0" w:space="0" w:color="auto"/>
      </w:divBdr>
    </w:div>
    <w:div w:id="821777466">
      <w:bodyDiv w:val="1"/>
      <w:marLeft w:val="0"/>
      <w:marRight w:val="0"/>
      <w:marTop w:val="0"/>
      <w:marBottom w:val="0"/>
      <w:divBdr>
        <w:top w:val="none" w:sz="0" w:space="0" w:color="auto"/>
        <w:left w:val="none" w:sz="0" w:space="0" w:color="auto"/>
        <w:bottom w:val="none" w:sz="0" w:space="0" w:color="auto"/>
        <w:right w:val="none" w:sz="0" w:space="0" w:color="auto"/>
      </w:divBdr>
    </w:div>
    <w:div w:id="874541649">
      <w:bodyDiv w:val="1"/>
      <w:marLeft w:val="0"/>
      <w:marRight w:val="0"/>
      <w:marTop w:val="0"/>
      <w:marBottom w:val="0"/>
      <w:divBdr>
        <w:top w:val="none" w:sz="0" w:space="0" w:color="auto"/>
        <w:left w:val="none" w:sz="0" w:space="0" w:color="auto"/>
        <w:bottom w:val="none" w:sz="0" w:space="0" w:color="auto"/>
        <w:right w:val="none" w:sz="0" w:space="0" w:color="auto"/>
      </w:divBdr>
    </w:div>
    <w:div w:id="905802579">
      <w:bodyDiv w:val="1"/>
      <w:marLeft w:val="0"/>
      <w:marRight w:val="0"/>
      <w:marTop w:val="0"/>
      <w:marBottom w:val="0"/>
      <w:divBdr>
        <w:top w:val="none" w:sz="0" w:space="0" w:color="auto"/>
        <w:left w:val="none" w:sz="0" w:space="0" w:color="auto"/>
        <w:bottom w:val="none" w:sz="0" w:space="0" w:color="auto"/>
        <w:right w:val="none" w:sz="0" w:space="0" w:color="auto"/>
      </w:divBdr>
    </w:div>
    <w:div w:id="948782196">
      <w:bodyDiv w:val="1"/>
      <w:marLeft w:val="0"/>
      <w:marRight w:val="0"/>
      <w:marTop w:val="0"/>
      <w:marBottom w:val="0"/>
      <w:divBdr>
        <w:top w:val="none" w:sz="0" w:space="0" w:color="auto"/>
        <w:left w:val="none" w:sz="0" w:space="0" w:color="auto"/>
        <w:bottom w:val="none" w:sz="0" w:space="0" w:color="auto"/>
        <w:right w:val="none" w:sz="0" w:space="0" w:color="auto"/>
      </w:divBdr>
    </w:div>
    <w:div w:id="1114130805">
      <w:bodyDiv w:val="1"/>
      <w:marLeft w:val="0"/>
      <w:marRight w:val="0"/>
      <w:marTop w:val="0"/>
      <w:marBottom w:val="0"/>
      <w:divBdr>
        <w:top w:val="none" w:sz="0" w:space="0" w:color="auto"/>
        <w:left w:val="none" w:sz="0" w:space="0" w:color="auto"/>
        <w:bottom w:val="none" w:sz="0" w:space="0" w:color="auto"/>
        <w:right w:val="none" w:sz="0" w:space="0" w:color="auto"/>
      </w:divBdr>
    </w:div>
    <w:div w:id="1119642843">
      <w:bodyDiv w:val="1"/>
      <w:marLeft w:val="0"/>
      <w:marRight w:val="0"/>
      <w:marTop w:val="0"/>
      <w:marBottom w:val="0"/>
      <w:divBdr>
        <w:top w:val="none" w:sz="0" w:space="0" w:color="auto"/>
        <w:left w:val="none" w:sz="0" w:space="0" w:color="auto"/>
        <w:bottom w:val="none" w:sz="0" w:space="0" w:color="auto"/>
        <w:right w:val="none" w:sz="0" w:space="0" w:color="auto"/>
      </w:divBdr>
    </w:div>
    <w:div w:id="1329023409">
      <w:bodyDiv w:val="1"/>
      <w:marLeft w:val="0"/>
      <w:marRight w:val="0"/>
      <w:marTop w:val="0"/>
      <w:marBottom w:val="0"/>
      <w:divBdr>
        <w:top w:val="none" w:sz="0" w:space="0" w:color="auto"/>
        <w:left w:val="none" w:sz="0" w:space="0" w:color="auto"/>
        <w:bottom w:val="none" w:sz="0" w:space="0" w:color="auto"/>
        <w:right w:val="none" w:sz="0" w:space="0" w:color="auto"/>
      </w:divBdr>
    </w:div>
    <w:div w:id="1336961448">
      <w:bodyDiv w:val="1"/>
      <w:marLeft w:val="0"/>
      <w:marRight w:val="0"/>
      <w:marTop w:val="0"/>
      <w:marBottom w:val="0"/>
      <w:divBdr>
        <w:top w:val="none" w:sz="0" w:space="0" w:color="auto"/>
        <w:left w:val="none" w:sz="0" w:space="0" w:color="auto"/>
        <w:bottom w:val="none" w:sz="0" w:space="0" w:color="auto"/>
        <w:right w:val="none" w:sz="0" w:space="0" w:color="auto"/>
      </w:divBdr>
    </w:div>
    <w:div w:id="1355224645">
      <w:bodyDiv w:val="1"/>
      <w:marLeft w:val="0"/>
      <w:marRight w:val="0"/>
      <w:marTop w:val="0"/>
      <w:marBottom w:val="0"/>
      <w:divBdr>
        <w:top w:val="none" w:sz="0" w:space="0" w:color="auto"/>
        <w:left w:val="none" w:sz="0" w:space="0" w:color="auto"/>
        <w:bottom w:val="none" w:sz="0" w:space="0" w:color="auto"/>
        <w:right w:val="none" w:sz="0" w:space="0" w:color="auto"/>
      </w:divBdr>
    </w:div>
    <w:div w:id="1363172187">
      <w:bodyDiv w:val="1"/>
      <w:marLeft w:val="0"/>
      <w:marRight w:val="0"/>
      <w:marTop w:val="0"/>
      <w:marBottom w:val="0"/>
      <w:divBdr>
        <w:top w:val="none" w:sz="0" w:space="0" w:color="auto"/>
        <w:left w:val="none" w:sz="0" w:space="0" w:color="auto"/>
        <w:bottom w:val="none" w:sz="0" w:space="0" w:color="auto"/>
        <w:right w:val="none" w:sz="0" w:space="0" w:color="auto"/>
      </w:divBdr>
    </w:div>
    <w:div w:id="1370573604">
      <w:bodyDiv w:val="1"/>
      <w:marLeft w:val="0"/>
      <w:marRight w:val="0"/>
      <w:marTop w:val="0"/>
      <w:marBottom w:val="0"/>
      <w:divBdr>
        <w:top w:val="none" w:sz="0" w:space="0" w:color="auto"/>
        <w:left w:val="none" w:sz="0" w:space="0" w:color="auto"/>
        <w:bottom w:val="none" w:sz="0" w:space="0" w:color="auto"/>
        <w:right w:val="none" w:sz="0" w:space="0" w:color="auto"/>
      </w:divBdr>
    </w:div>
    <w:div w:id="1461654333">
      <w:bodyDiv w:val="1"/>
      <w:marLeft w:val="0"/>
      <w:marRight w:val="0"/>
      <w:marTop w:val="0"/>
      <w:marBottom w:val="0"/>
      <w:divBdr>
        <w:top w:val="none" w:sz="0" w:space="0" w:color="auto"/>
        <w:left w:val="none" w:sz="0" w:space="0" w:color="auto"/>
        <w:bottom w:val="none" w:sz="0" w:space="0" w:color="auto"/>
        <w:right w:val="none" w:sz="0" w:space="0" w:color="auto"/>
      </w:divBdr>
    </w:div>
    <w:div w:id="1487697912">
      <w:bodyDiv w:val="1"/>
      <w:marLeft w:val="0"/>
      <w:marRight w:val="0"/>
      <w:marTop w:val="0"/>
      <w:marBottom w:val="0"/>
      <w:divBdr>
        <w:top w:val="none" w:sz="0" w:space="0" w:color="auto"/>
        <w:left w:val="none" w:sz="0" w:space="0" w:color="auto"/>
        <w:bottom w:val="none" w:sz="0" w:space="0" w:color="auto"/>
        <w:right w:val="none" w:sz="0" w:space="0" w:color="auto"/>
      </w:divBdr>
    </w:div>
    <w:div w:id="1491094826">
      <w:bodyDiv w:val="1"/>
      <w:marLeft w:val="0"/>
      <w:marRight w:val="0"/>
      <w:marTop w:val="0"/>
      <w:marBottom w:val="0"/>
      <w:divBdr>
        <w:top w:val="none" w:sz="0" w:space="0" w:color="auto"/>
        <w:left w:val="none" w:sz="0" w:space="0" w:color="auto"/>
        <w:bottom w:val="none" w:sz="0" w:space="0" w:color="auto"/>
        <w:right w:val="none" w:sz="0" w:space="0" w:color="auto"/>
      </w:divBdr>
    </w:div>
    <w:div w:id="1517578691">
      <w:bodyDiv w:val="1"/>
      <w:marLeft w:val="0"/>
      <w:marRight w:val="0"/>
      <w:marTop w:val="0"/>
      <w:marBottom w:val="0"/>
      <w:divBdr>
        <w:top w:val="none" w:sz="0" w:space="0" w:color="auto"/>
        <w:left w:val="none" w:sz="0" w:space="0" w:color="auto"/>
        <w:bottom w:val="none" w:sz="0" w:space="0" w:color="auto"/>
        <w:right w:val="none" w:sz="0" w:space="0" w:color="auto"/>
      </w:divBdr>
    </w:div>
    <w:div w:id="1594973266">
      <w:bodyDiv w:val="1"/>
      <w:marLeft w:val="0"/>
      <w:marRight w:val="0"/>
      <w:marTop w:val="0"/>
      <w:marBottom w:val="0"/>
      <w:divBdr>
        <w:top w:val="none" w:sz="0" w:space="0" w:color="auto"/>
        <w:left w:val="none" w:sz="0" w:space="0" w:color="auto"/>
        <w:bottom w:val="none" w:sz="0" w:space="0" w:color="auto"/>
        <w:right w:val="none" w:sz="0" w:space="0" w:color="auto"/>
      </w:divBdr>
    </w:div>
    <w:div w:id="1660619840">
      <w:bodyDiv w:val="1"/>
      <w:marLeft w:val="0"/>
      <w:marRight w:val="0"/>
      <w:marTop w:val="0"/>
      <w:marBottom w:val="0"/>
      <w:divBdr>
        <w:top w:val="none" w:sz="0" w:space="0" w:color="auto"/>
        <w:left w:val="none" w:sz="0" w:space="0" w:color="auto"/>
        <w:bottom w:val="none" w:sz="0" w:space="0" w:color="auto"/>
        <w:right w:val="none" w:sz="0" w:space="0" w:color="auto"/>
      </w:divBdr>
    </w:div>
    <w:div w:id="1728451154">
      <w:bodyDiv w:val="1"/>
      <w:marLeft w:val="0"/>
      <w:marRight w:val="0"/>
      <w:marTop w:val="0"/>
      <w:marBottom w:val="0"/>
      <w:divBdr>
        <w:top w:val="none" w:sz="0" w:space="0" w:color="auto"/>
        <w:left w:val="none" w:sz="0" w:space="0" w:color="auto"/>
        <w:bottom w:val="none" w:sz="0" w:space="0" w:color="auto"/>
        <w:right w:val="none" w:sz="0" w:space="0" w:color="auto"/>
      </w:divBdr>
    </w:div>
    <w:div w:id="1735858649">
      <w:bodyDiv w:val="1"/>
      <w:marLeft w:val="0"/>
      <w:marRight w:val="0"/>
      <w:marTop w:val="0"/>
      <w:marBottom w:val="0"/>
      <w:divBdr>
        <w:top w:val="none" w:sz="0" w:space="0" w:color="auto"/>
        <w:left w:val="none" w:sz="0" w:space="0" w:color="auto"/>
        <w:bottom w:val="none" w:sz="0" w:space="0" w:color="auto"/>
        <w:right w:val="none" w:sz="0" w:space="0" w:color="auto"/>
      </w:divBdr>
    </w:div>
    <w:div w:id="1802310430">
      <w:bodyDiv w:val="1"/>
      <w:marLeft w:val="0"/>
      <w:marRight w:val="0"/>
      <w:marTop w:val="0"/>
      <w:marBottom w:val="0"/>
      <w:divBdr>
        <w:top w:val="none" w:sz="0" w:space="0" w:color="auto"/>
        <w:left w:val="none" w:sz="0" w:space="0" w:color="auto"/>
        <w:bottom w:val="none" w:sz="0" w:space="0" w:color="auto"/>
        <w:right w:val="none" w:sz="0" w:space="0" w:color="auto"/>
      </w:divBdr>
      <w:divsChild>
        <w:div w:id="2084521610">
          <w:marLeft w:val="0"/>
          <w:marRight w:val="0"/>
          <w:marTop w:val="0"/>
          <w:marBottom w:val="120"/>
          <w:divBdr>
            <w:top w:val="single" w:sz="6" w:space="0" w:color="auto"/>
            <w:left w:val="single" w:sz="6" w:space="0" w:color="auto"/>
            <w:bottom w:val="single" w:sz="6" w:space="0" w:color="auto"/>
            <w:right w:val="single" w:sz="6" w:space="0" w:color="auto"/>
          </w:divBdr>
          <w:divsChild>
            <w:div w:id="1766145073">
              <w:marLeft w:val="0"/>
              <w:marRight w:val="0"/>
              <w:marTop w:val="0"/>
              <w:marBottom w:val="0"/>
              <w:divBdr>
                <w:top w:val="single" w:sz="2" w:space="0" w:color="auto"/>
                <w:left w:val="single" w:sz="2" w:space="6" w:color="auto"/>
                <w:bottom w:val="single" w:sz="6" w:space="0" w:color="auto"/>
                <w:right w:val="single" w:sz="2" w:space="6" w:color="auto"/>
              </w:divBdr>
              <w:divsChild>
                <w:div w:id="2005619400">
                  <w:marLeft w:val="0"/>
                  <w:marRight w:val="0"/>
                  <w:marTop w:val="0"/>
                  <w:marBottom w:val="0"/>
                  <w:divBdr>
                    <w:top w:val="none" w:sz="0" w:space="0" w:color="auto"/>
                    <w:left w:val="none" w:sz="0" w:space="0" w:color="auto"/>
                    <w:bottom w:val="none" w:sz="0" w:space="0" w:color="auto"/>
                    <w:right w:val="none" w:sz="0" w:space="0" w:color="auto"/>
                  </w:divBdr>
                </w:div>
              </w:divsChild>
            </w:div>
            <w:div w:id="17308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4310">
      <w:bodyDiv w:val="1"/>
      <w:marLeft w:val="0"/>
      <w:marRight w:val="0"/>
      <w:marTop w:val="0"/>
      <w:marBottom w:val="0"/>
      <w:divBdr>
        <w:top w:val="none" w:sz="0" w:space="0" w:color="auto"/>
        <w:left w:val="none" w:sz="0" w:space="0" w:color="auto"/>
        <w:bottom w:val="none" w:sz="0" w:space="0" w:color="auto"/>
        <w:right w:val="none" w:sz="0" w:space="0" w:color="auto"/>
      </w:divBdr>
    </w:div>
    <w:div w:id="1816793055">
      <w:bodyDiv w:val="1"/>
      <w:marLeft w:val="0"/>
      <w:marRight w:val="0"/>
      <w:marTop w:val="0"/>
      <w:marBottom w:val="0"/>
      <w:divBdr>
        <w:top w:val="none" w:sz="0" w:space="0" w:color="auto"/>
        <w:left w:val="none" w:sz="0" w:space="0" w:color="auto"/>
        <w:bottom w:val="none" w:sz="0" w:space="0" w:color="auto"/>
        <w:right w:val="none" w:sz="0" w:space="0" w:color="auto"/>
      </w:divBdr>
    </w:div>
    <w:div w:id="1856454692">
      <w:bodyDiv w:val="1"/>
      <w:marLeft w:val="0"/>
      <w:marRight w:val="0"/>
      <w:marTop w:val="0"/>
      <w:marBottom w:val="0"/>
      <w:divBdr>
        <w:top w:val="none" w:sz="0" w:space="0" w:color="auto"/>
        <w:left w:val="none" w:sz="0" w:space="0" w:color="auto"/>
        <w:bottom w:val="none" w:sz="0" w:space="0" w:color="auto"/>
        <w:right w:val="none" w:sz="0" w:space="0" w:color="auto"/>
      </w:divBdr>
    </w:div>
    <w:div w:id="1875997787">
      <w:bodyDiv w:val="1"/>
      <w:marLeft w:val="0"/>
      <w:marRight w:val="0"/>
      <w:marTop w:val="0"/>
      <w:marBottom w:val="0"/>
      <w:divBdr>
        <w:top w:val="none" w:sz="0" w:space="0" w:color="auto"/>
        <w:left w:val="none" w:sz="0" w:space="0" w:color="auto"/>
        <w:bottom w:val="none" w:sz="0" w:space="0" w:color="auto"/>
        <w:right w:val="none" w:sz="0" w:space="0" w:color="auto"/>
      </w:divBdr>
    </w:div>
    <w:div w:id="1931739258">
      <w:bodyDiv w:val="1"/>
      <w:marLeft w:val="0"/>
      <w:marRight w:val="0"/>
      <w:marTop w:val="0"/>
      <w:marBottom w:val="0"/>
      <w:divBdr>
        <w:top w:val="none" w:sz="0" w:space="0" w:color="auto"/>
        <w:left w:val="none" w:sz="0" w:space="0" w:color="auto"/>
        <w:bottom w:val="none" w:sz="0" w:space="0" w:color="auto"/>
        <w:right w:val="none" w:sz="0" w:space="0" w:color="auto"/>
      </w:divBdr>
    </w:div>
    <w:div w:id="1932618596">
      <w:bodyDiv w:val="1"/>
      <w:marLeft w:val="0"/>
      <w:marRight w:val="0"/>
      <w:marTop w:val="0"/>
      <w:marBottom w:val="0"/>
      <w:divBdr>
        <w:top w:val="none" w:sz="0" w:space="0" w:color="auto"/>
        <w:left w:val="none" w:sz="0" w:space="0" w:color="auto"/>
        <w:bottom w:val="none" w:sz="0" w:space="0" w:color="auto"/>
        <w:right w:val="none" w:sz="0" w:space="0" w:color="auto"/>
      </w:divBdr>
    </w:div>
    <w:div w:id="1943679631">
      <w:bodyDiv w:val="1"/>
      <w:marLeft w:val="0"/>
      <w:marRight w:val="0"/>
      <w:marTop w:val="0"/>
      <w:marBottom w:val="0"/>
      <w:divBdr>
        <w:top w:val="none" w:sz="0" w:space="0" w:color="auto"/>
        <w:left w:val="none" w:sz="0" w:space="0" w:color="auto"/>
        <w:bottom w:val="none" w:sz="0" w:space="0" w:color="auto"/>
        <w:right w:val="none" w:sz="0" w:space="0" w:color="auto"/>
      </w:divBdr>
    </w:div>
    <w:div w:id="2006394963">
      <w:bodyDiv w:val="1"/>
      <w:marLeft w:val="0"/>
      <w:marRight w:val="0"/>
      <w:marTop w:val="0"/>
      <w:marBottom w:val="0"/>
      <w:divBdr>
        <w:top w:val="none" w:sz="0" w:space="0" w:color="auto"/>
        <w:left w:val="none" w:sz="0" w:space="0" w:color="auto"/>
        <w:bottom w:val="none" w:sz="0" w:space="0" w:color="auto"/>
        <w:right w:val="none" w:sz="0" w:space="0" w:color="auto"/>
      </w:divBdr>
    </w:div>
    <w:div w:id="2038117040">
      <w:bodyDiv w:val="1"/>
      <w:marLeft w:val="0"/>
      <w:marRight w:val="0"/>
      <w:marTop w:val="0"/>
      <w:marBottom w:val="0"/>
      <w:divBdr>
        <w:top w:val="none" w:sz="0" w:space="0" w:color="auto"/>
        <w:left w:val="none" w:sz="0" w:space="0" w:color="auto"/>
        <w:bottom w:val="none" w:sz="0" w:space="0" w:color="auto"/>
        <w:right w:val="none" w:sz="0" w:space="0" w:color="auto"/>
      </w:divBdr>
    </w:div>
    <w:div w:id="210680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sb-portal.cz/stavebnictvi/technicka-zarizeni-budov/energie/pisek-je-smart-city" TargetMode="External"/><Relationship Id="rId26" Type="http://schemas.openxmlformats.org/officeDocument/2006/relationships/hyperlink" Target="https://amsterdamsmartcity.com/channel/energy/project" TargetMode="External"/><Relationship Id="rId39" Type="http://schemas.openxmlformats.org/officeDocument/2006/relationships/hyperlink" Target="https://www.smocr.cz/Shared/Clanky/7376/nceu-prirucka-k-energetickym-opatrenim-pro-starosty.pdf" TargetMode="External"/><Relationship Id="rId21" Type="http://schemas.openxmlformats.org/officeDocument/2006/relationships/hyperlink" Target="https://www.okas.cz/o-spolecnosti/archiv-novinek/ostrava-rychle-pokracuje-ve-vymene-verejneho-osvetleni-aby-setrila.html" TargetMode="External"/><Relationship Id="rId34" Type="http://schemas.openxmlformats.org/officeDocument/2006/relationships/hyperlink" Target="https://www.gdslighting.com/en/adaptive-lighting-how-it-works-and-why-choose-it/" TargetMode="External"/><Relationship Id="rId42" Type="http://schemas.openxmlformats.org/officeDocument/2006/relationships/hyperlink" Target="https://www.signify.com/cs-cz/our-company/blog/showcase/20250509-signifys-smart-public-lighting-inconspicuous-change-that-changes-cities" TargetMode="External"/><Relationship Id="rId47" Type="http://schemas.openxmlformats.org/officeDocument/2006/relationships/hyperlink" Target="https://www.businessinfo.cz/clanky/komunitni-energetika-v-cesku-na-rozcesti-podari-se-nastartovat-sdileni-elektriny/"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mart.pisek.eu/index.html" TargetMode="External"/><Relationship Id="rId29" Type="http://schemas.openxmlformats.org/officeDocument/2006/relationships/hyperlink" Target="https://www.smartcitiesdive.com/ex/sustainablecitiescollective/amsterdam%E2%80%99s-smart-city-program/8726/" TargetMode="External"/><Relationship Id="rId11" Type="http://schemas.openxmlformats.org/officeDocument/2006/relationships/image" Target="media/image3.png"/><Relationship Id="rId24" Type="http://schemas.openxmlformats.org/officeDocument/2006/relationships/hyperlink" Target="https://mmr.gov.cz/Evropska-unie/Narodni-plan-obnovy/VYZVY-archiv/3-vyzva-Demonstrativni-aplikace-ekosystemu-siti-5G" TargetMode="External"/><Relationship Id="rId32" Type="http://schemas.openxmlformats.org/officeDocument/2006/relationships/hyperlink" Target="https://energy-cities.eu/best-practice/smart-citizen-participation-in-vienna/" TargetMode="External"/><Relationship Id="rId37" Type="http://schemas.openxmlformats.org/officeDocument/2006/relationships/hyperlink" Target="https://oascities.org/" TargetMode="External"/><Relationship Id="rId40" Type="http://schemas.openxmlformats.org/officeDocument/2006/relationships/hyperlink" Target="https://biom.cz/upload/6e01d6d4c4835ec93cda508772f3bf6e/prakticka_prirucka_energetickeho_managementu.pdf" TargetMode="External"/><Relationship Id="rId45" Type="http://schemas.openxmlformats.org/officeDocument/2006/relationships/hyperlink" Target="https://efekt.gov.cz/cz/energeticka-ucinnost-v-praxi/publikace?tema=41b281ae44ee181453a7c2487640aaa2" TargetMode="External"/><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www.cbcsd.cz/wp-content/uploads/2017/10/Smart-cities.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po-efekt.cz/cz/energeticky-management/" TargetMode="External"/><Relationship Id="rId22" Type="http://schemas.openxmlformats.org/officeDocument/2006/relationships/hyperlink" Target="https://www.okas.cz/o-spolecnosti/archiv-novinek/ostrava-rychle-pokracuje-ve-vymene-verejneho-osvetleni-aby-setrila.html?hledat=%C5%BE%C3%A1dost" TargetMode="External"/><Relationship Id="rId27" Type="http://schemas.openxmlformats.org/officeDocument/2006/relationships/hyperlink" Target="https://www.fleeteurope.com/fr/maas-smart-mobility-technology-and-innovation/netherlands/news/amsterdam-pilots-v2g-charging" TargetMode="External"/><Relationship Id="rId30" Type="http://schemas.openxmlformats.org/officeDocument/2006/relationships/hyperlink" Target="https://www.smartcitiesdive.com/ex/sustainablecitiescollective/amsterdam%E2%80%99s-smart-city-program/8726/" TargetMode="External"/><Relationship Id="rId35" Type="http://schemas.openxmlformats.org/officeDocument/2006/relationships/hyperlink" Target="https://www.gdslighting.com/en/adaptive-lighting-how-it-works-and-why-choose-it/" TargetMode="External"/><Relationship Id="rId43" Type="http://schemas.openxmlformats.org/officeDocument/2006/relationships/hyperlink" Target="https://www.signify.com/cs-cz/our-company/blog/showcase/20250509-signifys-smart-public-lighting-inconspicuous-change-that-changes-cities" TargetMode="External"/><Relationship Id="rId48" Type="http://schemas.openxmlformats.org/officeDocument/2006/relationships/hyperlink" Target="https://www.iea.org/reports/digitalisation-and-energy" TargetMode="External"/><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hyperlink" Target="https://www.asb-portal.cz/stavebnictvi/technicka-zarizeni-budov/energie/pisek-je-smart-city" TargetMode="External"/><Relationship Id="rId25" Type="http://schemas.openxmlformats.org/officeDocument/2006/relationships/hyperlink" Target="https://amsterdamsmartcity.com/channel/energy/project" TargetMode="External"/><Relationship Id="rId33" Type="http://schemas.openxmlformats.org/officeDocument/2006/relationships/hyperlink" Target="https://energy-cities.eu/best-practice/smart-citizen-participation-in-vienna/" TargetMode="External"/><Relationship Id="rId38" Type="http://schemas.openxmlformats.org/officeDocument/2006/relationships/hyperlink" Target="https://www.smocr.cz/Shared/Clanky/7376/nceu-prirucka-k-energetickym-opatrenim-pro-starosty.pdf" TargetMode="External"/><Relationship Id="rId46" Type="http://schemas.openxmlformats.org/officeDocument/2006/relationships/hyperlink" Target="https://www.businessinfo.cz/clanky/komunitni-energetika-v-cesku-na-rozcesti-podari-se-nastartovat-sdileni-elektriny/" TargetMode="External"/><Relationship Id="rId20" Type="http://schemas.openxmlformats.org/officeDocument/2006/relationships/hyperlink" Target="https://www.cbcsd.cz/wp-content/uploads/2017/10/Smart-cities.pdf" TargetMode="External"/><Relationship Id="rId41" Type="http://schemas.openxmlformats.org/officeDocument/2006/relationships/hyperlink" Target="https://biom.cz/upload/6e01d6d4c4835ec93cda508772f3bf6e/prakticka_prirucka_energetickeho_managementu.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mart-cities-marketplace.ec.europa.eu/" TargetMode="External"/><Relationship Id="rId23" Type="http://schemas.openxmlformats.org/officeDocument/2006/relationships/hyperlink" Target="https://mmr.gov.cz/Evropska-unie/Narodni-plan-obnovy/VYZVY-archiv/3-vyzva-Demonstrativni-aplikace-ekosystemu-siti-5G" TargetMode="External"/><Relationship Id="rId28" Type="http://schemas.openxmlformats.org/officeDocument/2006/relationships/hyperlink" Target="https://www.fleeteurope.com/fr/maas-smart-mobility-technology-and-innovation/netherlands/news/amsterdam-pilots-v2g-charging" TargetMode="External"/><Relationship Id="rId36" Type="http://schemas.openxmlformats.org/officeDocument/2006/relationships/hyperlink" Target="https://www.iea.org/reports/digitalisation-and-energy" TargetMode="External"/><Relationship Id="rId49" Type="http://schemas.openxmlformats.org/officeDocument/2006/relationships/hyperlink" Target="https://is.muni.cz/th/wvln1/"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smartcity.wien.gv.at/" TargetMode="External"/><Relationship Id="rId44" Type="http://schemas.openxmlformats.org/officeDocument/2006/relationships/hyperlink" Target="https://efekt.gov.cz/cz/energeticka-ucinnost-v-praxi/publikace?tema=41b281ae44ee181453a7c2487640aaa2" TargetMode="External"/><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C305D7B6E44EDC9BB598CA57C70021"/>
        <w:category>
          <w:name w:val="Obecné"/>
          <w:gallery w:val="placeholder"/>
        </w:category>
        <w:types>
          <w:type w:val="bbPlcHdr"/>
        </w:types>
        <w:behaviors>
          <w:behavior w:val="content"/>
        </w:behaviors>
        <w:guid w:val="{F003EFC6-196B-4935-AF6C-59EAA369E5EF}"/>
      </w:docPartPr>
      <w:docPartBody>
        <w:p w:rsidR="00C52960" w:rsidRDefault="0097091D" w:rsidP="0097091D">
          <w:pPr>
            <w:pStyle w:val="5FC305D7B6E44EDC9BB598CA57C70021"/>
          </w:pPr>
          <w:r>
            <w:rPr>
              <w:color w:val="0F4761" w:themeColor="accent1" w:themeShade="BF"/>
            </w:rPr>
            <w:t>[Název společnosti]</w:t>
          </w:r>
        </w:p>
      </w:docPartBody>
    </w:docPart>
    <w:docPart>
      <w:docPartPr>
        <w:name w:val="DFF2BDF734A4412DA60D644DFA5C61BF"/>
        <w:category>
          <w:name w:val="Obecné"/>
          <w:gallery w:val="placeholder"/>
        </w:category>
        <w:types>
          <w:type w:val="bbPlcHdr"/>
        </w:types>
        <w:behaviors>
          <w:behavior w:val="content"/>
        </w:behaviors>
        <w:guid w:val="{E87B509D-9FA4-4447-8A74-D7E014EFED68}"/>
      </w:docPartPr>
      <w:docPartBody>
        <w:p w:rsidR="00C52960" w:rsidRDefault="0097091D" w:rsidP="0097091D">
          <w:pPr>
            <w:pStyle w:val="DFF2BDF734A4412DA60D644DFA5C61BF"/>
          </w:pPr>
          <w:r>
            <w:rPr>
              <w:rFonts w:asciiTheme="majorHAnsi" w:eastAsiaTheme="majorEastAsia" w:hAnsiTheme="majorHAnsi" w:cstheme="majorBidi"/>
              <w:color w:val="156082" w:themeColor="accent1"/>
              <w:sz w:val="88"/>
              <w:szCs w:val="88"/>
            </w:rPr>
            <w:t>[Název dokumentu]</w:t>
          </w:r>
        </w:p>
      </w:docPartBody>
    </w:docPart>
    <w:docPart>
      <w:docPartPr>
        <w:name w:val="BCAA8FABF74C4F8FA3CFC34D25916A05"/>
        <w:category>
          <w:name w:val="Obecné"/>
          <w:gallery w:val="placeholder"/>
        </w:category>
        <w:types>
          <w:type w:val="bbPlcHdr"/>
        </w:types>
        <w:behaviors>
          <w:behavior w:val="content"/>
        </w:behaviors>
        <w:guid w:val="{BF350722-DB65-40AC-ACD8-D51E680E8B5D}"/>
      </w:docPartPr>
      <w:docPartBody>
        <w:p w:rsidR="00C52960" w:rsidRDefault="0097091D" w:rsidP="0097091D">
          <w:pPr>
            <w:pStyle w:val="BCAA8FABF74C4F8FA3CFC34D25916A05"/>
          </w:pPr>
          <w:r>
            <w:rPr>
              <w:color w:val="0F4761" w:themeColor="accent1" w:themeShade="BF"/>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91D"/>
    <w:rsid w:val="000D3FA1"/>
    <w:rsid w:val="00306548"/>
    <w:rsid w:val="007B1B1E"/>
    <w:rsid w:val="0082670F"/>
    <w:rsid w:val="0097091D"/>
    <w:rsid w:val="00AB4DAC"/>
    <w:rsid w:val="00B57075"/>
    <w:rsid w:val="00C52960"/>
    <w:rsid w:val="00F027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5FC305D7B6E44EDC9BB598CA57C70021">
    <w:name w:val="5FC305D7B6E44EDC9BB598CA57C70021"/>
    <w:rsid w:val="0097091D"/>
  </w:style>
  <w:style w:type="paragraph" w:customStyle="1" w:styleId="DFF2BDF734A4412DA60D644DFA5C61BF">
    <w:name w:val="DFF2BDF734A4412DA60D644DFA5C61BF"/>
    <w:rsid w:val="0097091D"/>
  </w:style>
  <w:style w:type="paragraph" w:customStyle="1" w:styleId="BCAA8FABF74C4F8FA3CFC34D25916A05">
    <w:name w:val="BCAA8FABF74C4F8FA3CFC34D25916A05"/>
    <w:rsid w:val="0097091D"/>
  </w:style>
  <w:style w:type="character" w:styleId="Zstupntext">
    <w:name w:val="Placeholder Text"/>
    <w:basedOn w:val="Standardnpsmoodstavce"/>
    <w:uiPriority w:val="99"/>
    <w:semiHidden/>
    <w:rsid w:val="0030654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67446-7817-4093-831D-5D3FBCADBA84}">
  <ds:schemaRefs>
    <ds:schemaRef ds:uri="http://schemas.openxmlformats.org/officeDocument/2006/bibliography"/>
  </ds:schemaRefs>
</ds:datastoreItem>
</file>

<file path=docMetadata/LabelInfo.xml><?xml version="1.0" encoding="utf-8"?>
<clbl:labelList xmlns:clbl="http://schemas.microsoft.com/office/2020/mipLabelMetadata">
  <clbl:label id="{276a7d18-41db-4fa0-91f2-41b3bf9b3a59}" enabled="1" method="Standard" siteId="{e66b2449-23da-4c56-b825-a3a66bf72c8e}"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23</Pages>
  <Words>7056</Words>
  <Characters>41632</Characters>
  <Application>Microsoft Office Word</Application>
  <DocSecurity>0</DocSecurity>
  <Lines>346</Lines>
  <Paragraphs>97</Paragraphs>
  <ScaleCrop>false</ScaleCrop>
  <HeadingPairs>
    <vt:vector size="2" baseType="variant">
      <vt:variant>
        <vt:lpstr>Název</vt:lpstr>
      </vt:variant>
      <vt:variant>
        <vt:i4>1</vt:i4>
      </vt:variant>
    </vt:vector>
  </HeadingPairs>
  <TitlesOfParts>
    <vt:vector size="1" baseType="lpstr">
      <vt:lpstr/>
    </vt:vector>
  </TitlesOfParts>
  <Company>Broadband Competence Office,   Česká republika</Company>
  <LinksUpToDate>false</LinksUpToDate>
  <CharactersWithSpaces>48591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some value-added services from the point of view of municipal management</dc:title>
  <dc:subject>Energy</dc:subject>
  <dc:creator>Kreipl Pavel</dc:creator>
  <cp:keywords/>
  <dc:description/>
  <cp:lastModifiedBy>Kreipl Pavel</cp:lastModifiedBy>
  <cp:revision>2</cp:revision>
  <cp:lastPrinted>2025-05-28T07:23:00Z</cp:lastPrinted>
  <dcterms:created xsi:type="dcterms:W3CDTF">2025-05-28T07:10:00Z</dcterms:created>
  <dcterms:modified xsi:type="dcterms:W3CDTF">2025-05-28T07:27:00Z</dcterms:modified>
</cp:coreProperties>
</file>